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F4D7A" w14:textId="4A8A2A74" w:rsidR="00E14C6D" w:rsidRDefault="00E14C6D" w:rsidP="00E14C6D">
      <w:pPr>
        <w:tabs>
          <w:tab w:val="right" w:pos="9781"/>
          <w:tab w:val="right" w:pos="13323"/>
        </w:tabs>
        <w:spacing w:before="60" w:after="60"/>
        <w:outlineLvl w:val="0"/>
        <w:rPr>
          <w:rFonts w:ascii="Arial" w:eastAsia="新細明體" w:hAnsi="Arial" w:cs="Arial"/>
          <w:b/>
          <w:sz w:val="24"/>
          <w:szCs w:val="24"/>
          <w:lang w:val="en-US" w:eastAsia="zh-TW"/>
        </w:rPr>
      </w:pPr>
      <w:bookmarkStart w:id="0" w:name="Title"/>
      <w:bookmarkStart w:id="1" w:name="DocumentFor"/>
      <w:bookmarkEnd w:id="0"/>
      <w:bookmarkEnd w:id="1"/>
      <w:r>
        <w:rPr>
          <w:rFonts w:ascii="Arial" w:hAnsi="Arial" w:cs="Arial"/>
          <w:b/>
          <w:sz w:val="24"/>
          <w:szCs w:val="24"/>
          <w:lang w:val="en-US" w:eastAsia="zh-CN"/>
        </w:rPr>
        <w:t>3GPP TSG-RAN WG4 Meeting # 110</w:t>
      </w:r>
      <w:r>
        <w:rPr>
          <w:rFonts w:ascii="Arial" w:hAnsi="Arial" w:cs="Arial"/>
          <w:b/>
          <w:sz w:val="24"/>
          <w:szCs w:val="24"/>
          <w:lang w:val="en-US" w:eastAsia="zh-CN"/>
        </w:rPr>
        <w:tab/>
      </w:r>
      <w:r>
        <w:rPr>
          <w:rFonts w:ascii="Arial" w:hAnsi="Arial" w:cs="Arial"/>
          <w:b/>
          <w:i/>
          <w:iCs/>
          <w:sz w:val="24"/>
          <w:szCs w:val="24"/>
          <w:lang w:val="en-US" w:eastAsia="zh-CN"/>
        </w:rPr>
        <w:t>R4-240</w:t>
      </w:r>
      <w:r>
        <w:rPr>
          <w:rFonts w:ascii="Arial" w:eastAsia="新細明體" w:hAnsi="Arial" w:cs="Arial"/>
          <w:b/>
          <w:i/>
          <w:iCs/>
          <w:sz w:val="24"/>
          <w:szCs w:val="24"/>
          <w:lang w:val="en-US" w:eastAsia="zh-TW"/>
        </w:rPr>
        <w:t>0739</w:t>
      </w:r>
    </w:p>
    <w:p w14:paraId="6C5C2306" w14:textId="77777777" w:rsidR="00E14C6D" w:rsidRDefault="00E14C6D" w:rsidP="00E14C6D">
      <w:pPr>
        <w:tabs>
          <w:tab w:val="right" w:pos="9781"/>
          <w:tab w:val="right" w:pos="13323"/>
        </w:tabs>
        <w:spacing w:before="60" w:after="60"/>
        <w:outlineLvl w:val="0"/>
        <w:rPr>
          <w:rFonts w:ascii="Arial" w:hAnsi="Arial" w:cs="Arial"/>
          <w:b/>
          <w:sz w:val="24"/>
          <w:szCs w:val="24"/>
          <w:lang w:val="en-US" w:eastAsia="zh-CN"/>
        </w:rPr>
      </w:pPr>
      <w:r>
        <w:rPr>
          <w:rFonts w:ascii="Arial" w:hAnsi="Arial" w:cs="Arial"/>
          <w:b/>
          <w:sz w:val="24"/>
          <w:szCs w:val="24"/>
          <w:lang w:val="en-US" w:eastAsia="zh-CN"/>
        </w:rPr>
        <w:t>Athens, Greece, 26</w:t>
      </w:r>
      <w:r>
        <w:rPr>
          <w:rFonts w:ascii="Arial" w:hAnsi="Arial" w:cs="Arial"/>
          <w:b/>
          <w:sz w:val="24"/>
          <w:szCs w:val="24"/>
          <w:vertAlign w:val="superscript"/>
          <w:lang w:val="en-US" w:eastAsia="zh-CN"/>
        </w:rPr>
        <w:t>th</w:t>
      </w:r>
      <w:r>
        <w:rPr>
          <w:rFonts w:ascii="Arial" w:hAnsi="Arial" w:cs="Arial"/>
          <w:b/>
          <w:sz w:val="24"/>
          <w:szCs w:val="24"/>
          <w:lang w:val="en-US" w:eastAsia="zh-CN"/>
        </w:rPr>
        <w:t xml:space="preserve"> Feb. – 1</w:t>
      </w:r>
      <w:r>
        <w:rPr>
          <w:rFonts w:ascii="Arial" w:hAnsi="Arial" w:cs="Arial"/>
          <w:b/>
          <w:sz w:val="24"/>
          <w:szCs w:val="24"/>
          <w:vertAlign w:val="superscript"/>
          <w:lang w:val="en-US" w:eastAsia="zh-CN"/>
        </w:rPr>
        <w:t>st</w:t>
      </w:r>
      <w:r>
        <w:rPr>
          <w:rFonts w:ascii="Arial" w:hAnsi="Arial" w:cs="Arial"/>
          <w:b/>
          <w:sz w:val="24"/>
          <w:szCs w:val="24"/>
          <w:lang w:val="en-US" w:eastAsia="zh-CN"/>
        </w:rPr>
        <w:t xml:space="preserve"> </w:t>
      </w:r>
      <w:proofErr w:type="gramStart"/>
      <w:r>
        <w:rPr>
          <w:rFonts w:ascii="Arial" w:hAnsi="Arial" w:cs="Arial"/>
          <w:b/>
          <w:sz w:val="24"/>
          <w:szCs w:val="24"/>
          <w:lang w:val="en-US" w:eastAsia="zh-CN"/>
        </w:rPr>
        <w:t>March,</w:t>
      </w:r>
      <w:proofErr w:type="gramEnd"/>
      <w:r>
        <w:rPr>
          <w:rFonts w:ascii="Arial" w:hAnsi="Arial" w:cs="Arial"/>
          <w:b/>
          <w:sz w:val="24"/>
          <w:szCs w:val="24"/>
          <w:lang w:val="en-US" w:eastAsia="zh-CN"/>
        </w:rPr>
        <w:t xml:space="preserve"> 2024</w:t>
      </w:r>
    </w:p>
    <w:p w14:paraId="5453D2A9" w14:textId="77777777" w:rsidR="002C3F5B" w:rsidRPr="002927E2" w:rsidRDefault="002C3F5B"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en-US"/>
        </w:rPr>
      </w:pPr>
    </w:p>
    <w:p w14:paraId="282755FA" w14:textId="58726940" w:rsidR="00C24D2F" w:rsidRPr="00D5151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val="pt-BR" w:eastAsia="zh-TW"/>
        </w:rPr>
      </w:pPr>
      <w:r w:rsidRPr="00D51514">
        <w:rPr>
          <w:rFonts w:ascii="Arial" w:eastAsia="MS Mincho" w:hAnsi="Arial" w:cs="Arial"/>
          <w:b/>
          <w:color w:val="000000"/>
          <w:sz w:val="22"/>
          <w:lang w:val="pt-BR"/>
        </w:rPr>
        <w:t xml:space="preserve">Agenda </w:t>
      </w:r>
      <w:r w:rsidR="007D19B7" w:rsidRPr="00D51514">
        <w:rPr>
          <w:rFonts w:ascii="Arial" w:eastAsia="MS Mincho" w:hAnsi="Arial" w:cs="Arial"/>
          <w:b/>
          <w:color w:val="000000"/>
          <w:sz w:val="22"/>
          <w:lang w:val="pt-BR"/>
        </w:rPr>
        <w:t>item</w:t>
      </w:r>
      <w:r w:rsidRPr="00D51514">
        <w:rPr>
          <w:rFonts w:ascii="Arial" w:eastAsia="MS Mincho" w:hAnsi="Arial" w:cs="Arial"/>
          <w:b/>
          <w:color w:val="000000"/>
          <w:sz w:val="22"/>
          <w:lang w:val="pt-BR"/>
        </w:rPr>
        <w:t>:</w:t>
      </w:r>
      <w:r w:rsidRPr="00D51514">
        <w:rPr>
          <w:rFonts w:ascii="Arial" w:eastAsia="MS Mincho" w:hAnsi="Arial" w:cs="Arial"/>
          <w:b/>
          <w:color w:val="000000"/>
          <w:sz w:val="22"/>
          <w:lang w:val="pt-BR"/>
        </w:rPr>
        <w:tab/>
      </w:r>
      <w:r w:rsidRPr="00D51514">
        <w:rPr>
          <w:rFonts w:ascii="Arial" w:eastAsia="MS Mincho" w:hAnsi="Arial" w:cs="Arial" w:hint="eastAsia"/>
          <w:b/>
          <w:color w:val="000000"/>
          <w:sz w:val="22"/>
          <w:lang w:val="pt-BR" w:eastAsia="ja-JP"/>
        </w:rPr>
        <w:tab/>
      </w:r>
      <w:r w:rsidRPr="00D51514">
        <w:rPr>
          <w:rFonts w:ascii="Arial" w:eastAsia="MS Mincho" w:hAnsi="Arial" w:cs="Arial" w:hint="eastAsia"/>
          <w:b/>
          <w:color w:val="000000"/>
          <w:sz w:val="22"/>
          <w:lang w:val="pt-BR" w:eastAsia="ja-JP"/>
        </w:rPr>
        <w:tab/>
      </w:r>
      <w:r w:rsidR="002C3F5B">
        <w:rPr>
          <w:rFonts w:ascii="Arial" w:eastAsia="新細明體" w:hAnsi="Arial" w:cs="Arial"/>
          <w:color w:val="000000"/>
          <w:sz w:val="22"/>
          <w:lang w:eastAsia="zh-TW"/>
        </w:rPr>
        <w:t>6.</w:t>
      </w:r>
      <w:r w:rsidR="002927E2">
        <w:rPr>
          <w:rFonts w:ascii="Arial" w:eastAsia="新細明體" w:hAnsi="Arial" w:cs="Arial" w:hint="eastAsia"/>
          <w:color w:val="000000"/>
          <w:sz w:val="22"/>
          <w:lang w:eastAsia="zh-TW"/>
        </w:rPr>
        <w:t>4</w:t>
      </w:r>
    </w:p>
    <w:p w14:paraId="4355598A" w14:textId="77777777" w:rsidR="00BE456A" w:rsidRPr="00915D73" w:rsidRDefault="00915D73" w:rsidP="00BE456A">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E456A">
        <w:rPr>
          <w:rFonts w:ascii="Arial" w:hAnsi="Arial" w:cs="Arial"/>
          <w:color w:val="000000"/>
          <w:sz w:val="22"/>
          <w:lang w:eastAsia="zh-CN"/>
        </w:rPr>
        <w:t>Moderator (MediaTek inc.)</w:t>
      </w:r>
    </w:p>
    <w:p w14:paraId="1E0389E7" w14:textId="41DE5BF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973CC">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w:t>
      </w:r>
      <w:r w:rsidR="00484C5D" w:rsidRPr="002B4C15">
        <w:rPr>
          <w:rFonts w:ascii="Arial" w:eastAsiaTheme="minorEastAsia" w:hAnsi="Arial" w:cs="Arial" w:hint="eastAsia"/>
          <w:color w:val="000000"/>
          <w:sz w:val="22"/>
          <w:lang w:eastAsia="zh-CN"/>
        </w:rPr>
        <w:t xml:space="preserve">for </w:t>
      </w:r>
      <w:r w:rsidR="002927E2" w:rsidRPr="002927E2">
        <w:rPr>
          <w:rFonts w:ascii="Arial" w:eastAsiaTheme="minorEastAsia" w:hAnsi="Arial" w:cs="Arial"/>
          <w:color w:val="000000"/>
          <w:sz w:val="22"/>
          <w:lang w:eastAsia="zh-CN"/>
        </w:rPr>
        <w:t>[1</w:t>
      </w:r>
      <w:r w:rsidR="00253C36" w:rsidRPr="00253C36">
        <w:rPr>
          <w:rFonts w:ascii="Arial" w:eastAsiaTheme="minorEastAsia" w:hAnsi="Arial" w:cs="Arial" w:hint="eastAsia"/>
          <w:color w:val="000000"/>
          <w:sz w:val="22"/>
          <w:lang w:eastAsia="zh-CN"/>
        </w:rPr>
        <w:t>10</w:t>
      </w:r>
      <w:r w:rsidR="002927E2" w:rsidRPr="002927E2">
        <w:rPr>
          <w:rFonts w:ascii="Arial" w:eastAsiaTheme="minorEastAsia" w:hAnsi="Arial" w:cs="Arial"/>
          <w:color w:val="000000"/>
          <w:sz w:val="22"/>
          <w:lang w:eastAsia="zh-CN"/>
        </w:rPr>
        <w:t>][20</w:t>
      </w:r>
      <w:r w:rsidR="00253C36" w:rsidRPr="00253C36">
        <w:rPr>
          <w:rFonts w:ascii="Arial" w:eastAsiaTheme="minorEastAsia" w:hAnsi="Arial" w:cs="Arial" w:hint="eastAsia"/>
          <w:color w:val="000000"/>
          <w:sz w:val="22"/>
          <w:lang w:eastAsia="zh-CN"/>
        </w:rPr>
        <w:t>3</w:t>
      </w:r>
      <w:r w:rsidR="002927E2" w:rsidRPr="002927E2">
        <w:rPr>
          <w:rFonts w:ascii="Arial" w:eastAsiaTheme="minorEastAsia" w:hAnsi="Arial" w:cs="Arial"/>
          <w:color w:val="000000"/>
          <w:sz w:val="22"/>
          <w:lang w:eastAsia="zh-CN"/>
        </w:rPr>
        <w:t xml:space="preserve">] </w:t>
      </w:r>
      <w:proofErr w:type="spellStart"/>
      <w:r w:rsidR="002927E2" w:rsidRPr="002927E2">
        <w:rPr>
          <w:rFonts w:ascii="Arial" w:eastAsiaTheme="minorEastAsia" w:hAnsi="Arial" w:cs="Arial"/>
          <w:color w:val="000000"/>
          <w:sz w:val="22"/>
          <w:lang w:eastAsia="zh-CN"/>
        </w:rPr>
        <w:t>LTE_NBIOT_eMTC_NTN_req</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3665C7A9" w14:textId="62946B97" w:rsidR="00FE6743" w:rsidRPr="00FE6743" w:rsidRDefault="00FE6743" w:rsidP="00AD6C3B">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Pr>
          <w:rFonts w:hint="eastAsia"/>
          <w:i/>
          <w:color w:val="0070C0"/>
          <w:lang w:eastAsia="zh-CN"/>
        </w:rPr>
        <w:t>, the scope of this</w:t>
      </w:r>
      <w:r>
        <w:rPr>
          <w:i/>
          <w:color w:val="0070C0"/>
          <w:lang w:eastAsia="zh-CN"/>
        </w:rPr>
        <w:t xml:space="preserve"> summary</w:t>
      </w:r>
      <w:r w:rsidRPr="00484C5D">
        <w:rPr>
          <w:i/>
          <w:color w:val="0070C0"/>
          <w:lang w:eastAsia="zh-CN"/>
        </w:rPr>
        <w:t xml:space="preserve"> </w:t>
      </w:r>
      <w:r>
        <w:rPr>
          <w:i/>
          <w:color w:val="0070C0"/>
          <w:lang w:eastAsia="zh-CN"/>
        </w:rPr>
        <w:t>(</w:t>
      </w:r>
      <w:proofErr w:type="gramStart"/>
      <w:r>
        <w:rPr>
          <w:i/>
          <w:color w:val="0070C0"/>
          <w:lang w:eastAsia="zh-CN"/>
        </w:rPr>
        <w:t>e.g.</w:t>
      </w:r>
      <w:proofErr w:type="gramEnd"/>
      <w:r>
        <w:rPr>
          <w:i/>
          <w:color w:val="0070C0"/>
          <w:lang w:eastAsia="zh-CN"/>
        </w:rPr>
        <w:t xml:space="preserve"> list of treated agenda items)</w:t>
      </w:r>
      <w:r>
        <w:rPr>
          <w:rFonts w:hint="eastAsia"/>
          <w:i/>
          <w:color w:val="0070C0"/>
          <w:lang w:eastAsia="zh-CN"/>
        </w:rPr>
        <w:t>.</w:t>
      </w:r>
    </w:p>
    <w:p w14:paraId="708CB010" w14:textId="6FB2B8BB" w:rsidR="00AD6C3B" w:rsidRDefault="00AD6C3B" w:rsidP="00AD6C3B">
      <w:r>
        <w:t xml:space="preserve">This document is the </w:t>
      </w:r>
      <w:r w:rsidR="002973CC">
        <w:t>topic</w:t>
      </w:r>
      <w:r>
        <w:t xml:space="preserve"> summary for </w:t>
      </w:r>
      <w:r w:rsidR="00C11DB7">
        <w:t xml:space="preserve">RRM requirements for </w:t>
      </w:r>
      <w:r w:rsidR="00C11DB7" w:rsidRPr="00C11DB7">
        <w:t>NB-IoT/</w:t>
      </w:r>
      <w:proofErr w:type="spellStart"/>
      <w:r w:rsidR="00C11DB7" w:rsidRPr="00C11DB7">
        <w:t>eMTC</w:t>
      </w:r>
      <w:proofErr w:type="spellEnd"/>
      <w:r w:rsidR="00C11DB7" w:rsidRPr="00C11DB7">
        <w:t xml:space="preserve"> core &amp; perf. requirements for NTN</w:t>
      </w:r>
      <w:r>
        <w:t>, including the following topics covered</w:t>
      </w:r>
    </w:p>
    <w:p w14:paraId="2A87DC85" w14:textId="65DB1953" w:rsidR="00BC7B91" w:rsidRDefault="00BA7DD8" w:rsidP="007C16B8">
      <w:pPr>
        <w:pStyle w:val="ListParagraph"/>
        <w:numPr>
          <w:ilvl w:val="0"/>
          <w:numId w:val="2"/>
        </w:numPr>
        <w:spacing w:line="259" w:lineRule="auto"/>
        <w:ind w:firstLineChars="0"/>
      </w:pPr>
      <w:r>
        <w:rPr>
          <w:rFonts w:eastAsia="新細明體"/>
          <w:lang w:eastAsia="zh-TW"/>
        </w:rPr>
        <w:t>Topic#</w:t>
      </w:r>
      <w:r w:rsidR="00292DDF">
        <w:rPr>
          <w:rFonts w:eastAsia="新細明體"/>
          <w:lang w:eastAsia="zh-TW"/>
        </w:rPr>
        <w:t>1</w:t>
      </w:r>
      <w:r>
        <w:rPr>
          <w:rFonts w:eastAsia="新細明體"/>
          <w:lang w:eastAsia="zh-TW"/>
        </w:rPr>
        <w:t xml:space="preserve">: </w:t>
      </w:r>
      <w:r w:rsidR="00AD6C3B" w:rsidRPr="00AD6C3B">
        <w:t>RRM core requirements</w:t>
      </w:r>
      <w:r w:rsidR="00AD6C3B" w:rsidRPr="0066624F">
        <w:t xml:space="preserve"> </w:t>
      </w:r>
      <w:r>
        <w:t xml:space="preserve">(AI </w:t>
      </w:r>
      <w:r w:rsidR="002C3F5B">
        <w:t>6</w:t>
      </w:r>
      <w:r>
        <w:t>.</w:t>
      </w:r>
      <w:r w:rsidR="00AC6E63" w:rsidRPr="00AC6E63">
        <w:rPr>
          <w:rFonts w:hint="eastAsia"/>
        </w:rPr>
        <w:t>2</w:t>
      </w:r>
      <w:r w:rsidR="00AC6E63" w:rsidRPr="00AC6E63">
        <w:t>.</w:t>
      </w:r>
      <w:r w:rsidR="00C33B74">
        <w:t>2.3</w:t>
      </w:r>
      <w:r w:rsidR="00AC6E63" w:rsidRPr="00AC6E63">
        <w:t>)</w:t>
      </w:r>
    </w:p>
    <w:p w14:paraId="0D654888" w14:textId="59753C17" w:rsidR="00FE6743" w:rsidRDefault="008124A6" w:rsidP="00A574CA">
      <w:pPr>
        <w:pStyle w:val="ListParagraph"/>
        <w:numPr>
          <w:ilvl w:val="0"/>
          <w:numId w:val="2"/>
        </w:numPr>
        <w:spacing w:line="259" w:lineRule="auto"/>
        <w:ind w:firstLineChars="0"/>
      </w:pPr>
      <w:r w:rsidRPr="003C3032">
        <w:t>Topic#</w:t>
      </w:r>
      <w:r w:rsidR="00B234F1" w:rsidRPr="003C3032">
        <w:t>2</w:t>
      </w:r>
      <w:r w:rsidRPr="003C3032">
        <w:t xml:space="preserve">: </w:t>
      </w:r>
      <w:r w:rsidRPr="00AD6C3B">
        <w:t xml:space="preserve">RRM </w:t>
      </w:r>
      <w:r w:rsidRPr="008124A6">
        <w:rPr>
          <w:rFonts w:hint="eastAsia"/>
        </w:rPr>
        <w:t>p</w:t>
      </w:r>
      <w:r w:rsidRPr="008124A6">
        <w:t>erf</w:t>
      </w:r>
      <w:r w:rsidRPr="00AD6C3B">
        <w:t xml:space="preserve"> requirements</w:t>
      </w:r>
      <w:r w:rsidRPr="0066624F">
        <w:t xml:space="preserve"> </w:t>
      </w:r>
      <w:r w:rsidR="00AC6E63">
        <w:t>(AI 6.</w:t>
      </w:r>
      <w:r w:rsidR="00AC6E63" w:rsidRPr="00AC6E63">
        <w:rPr>
          <w:rFonts w:hint="eastAsia"/>
        </w:rPr>
        <w:t>2</w:t>
      </w:r>
      <w:r w:rsidR="00AC6E63" w:rsidRPr="00AC6E63">
        <w:t>.</w:t>
      </w:r>
      <w:r w:rsidR="00C33B74">
        <w:t>2</w:t>
      </w:r>
      <w:r w:rsidR="00AC6E63" w:rsidRPr="00AC6E63">
        <w:t>.3)</w:t>
      </w:r>
    </w:p>
    <w:p w14:paraId="361D7B77" w14:textId="77777777" w:rsidR="00C1508B" w:rsidRPr="00C87B06" w:rsidRDefault="00C1508B" w:rsidP="00C1508B">
      <w:pPr>
        <w:rPr>
          <w:iCs/>
          <w:color w:val="2E74B5" w:themeColor="accent5" w:themeShade="BF"/>
          <w:lang w:eastAsia="zh-CN"/>
        </w:rPr>
      </w:pPr>
    </w:p>
    <w:p w14:paraId="4EB568C3" w14:textId="39EC3797" w:rsidR="00C1508B" w:rsidRPr="00C87B06" w:rsidRDefault="00C1508B" w:rsidP="00C1508B">
      <w:pPr>
        <w:rPr>
          <w:iCs/>
          <w:color w:val="2E74B5" w:themeColor="accent5" w:themeShade="BF"/>
          <w:lang w:eastAsia="zh-CN"/>
        </w:rPr>
      </w:pPr>
      <w:r w:rsidRPr="00C87B06">
        <w:rPr>
          <w:iCs/>
          <w:color w:val="2E74B5" w:themeColor="accent5" w:themeShade="BF"/>
          <w:lang w:eastAsia="zh-CN"/>
        </w:rPr>
        <w:t>Recommended issues for online discussion:</w:t>
      </w:r>
    </w:p>
    <w:p w14:paraId="77B864ED" w14:textId="43E09807" w:rsidR="00C1508B" w:rsidRPr="00C1508B" w:rsidRDefault="00C1508B" w:rsidP="00E840E9">
      <w:pPr>
        <w:pStyle w:val="ListParagraph"/>
        <w:numPr>
          <w:ilvl w:val="0"/>
          <w:numId w:val="2"/>
        </w:numPr>
        <w:spacing w:line="259" w:lineRule="auto"/>
        <w:ind w:firstLineChars="0"/>
        <w:rPr>
          <w:lang w:eastAsia="zh-CN"/>
        </w:rPr>
      </w:pPr>
      <w:r w:rsidRPr="00C1508B">
        <w:t>Issue 1-1: NGSO, serving cell measurement relaxation conditions</w:t>
      </w:r>
    </w:p>
    <w:p w14:paraId="1A351791" w14:textId="02CE52F5" w:rsidR="00C1508B" w:rsidRPr="00C1508B" w:rsidRDefault="00C1508B" w:rsidP="00E840E9">
      <w:pPr>
        <w:pStyle w:val="ListParagraph"/>
        <w:numPr>
          <w:ilvl w:val="0"/>
          <w:numId w:val="2"/>
        </w:numPr>
        <w:spacing w:line="259" w:lineRule="auto"/>
        <w:ind w:firstLineChars="0"/>
        <w:rPr>
          <w:lang w:eastAsia="zh-CN"/>
        </w:rPr>
      </w:pPr>
      <w:r w:rsidRPr="00C1508B">
        <w:rPr>
          <w:lang w:eastAsia="zh-CN"/>
        </w:rPr>
        <w:t xml:space="preserve">Issue 1-3: </w:t>
      </w:r>
      <w:bookmarkStart w:id="2" w:name="OLE_LINK35"/>
      <w:r w:rsidRPr="00C1508B">
        <w:rPr>
          <w:lang w:eastAsia="zh-CN"/>
        </w:rPr>
        <w:t xml:space="preserve">Clarifications </w:t>
      </w:r>
      <w:r w:rsidR="001913D0">
        <w:rPr>
          <w:lang w:eastAsia="zh-CN"/>
        </w:rPr>
        <w:t>for</w:t>
      </w:r>
      <w:r w:rsidRPr="00C1508B">
        <w:rPr>
          <w:lang w:eastAsia="zh-CN"/>
        </w:rPr>
        <w:t xml:space="preserve"> Discontinuous coverage</w:t>
      </w:r>
      <w:bookmarkEnd w:id="2"/>
    </w:p>
    <w:p w14:paraId="1342FF33" w14:textId="1E5313DE" w:rsidR="00C1508B" w:rsidRPr="00C1508B" w:rsidRDefault="00C1508B" w:rsidP="00E840E9">
      <w:pPr>
        <w:pStyle w:val="ListParagraph"/>
        <w:numPr>
          <w:ilvl w:val="0"/>
          <w:numId w:val="2"/>
        </w:numPr>
        <w:spacing w:line="259" w:lineRule="auto"/>
        <w:ind w:firstLineChars="0"/>
        <w:rPr>
          <w:lang w:eastAsia="zh-CN"/>
        </w:rPr>
      </w:pPr>
      <w:r w:rsidRPr="00C1508B">
        <w:rPr>
          <w:lang w:eastAsia="zh-CN"/>
        </w:rPr>
        <w:t>Issue 1-4: Rephras</w:t>
      </w:r>
      <w:r w:rsidR="001913D0">
        <w:rPr>
          <w:lang w:eastAsia="zh-CN"/>
        </w:rPr>
        <w:t>ing</w:t>
      </w:r>
      <w:r w:rsidRPr="00C1508B">
        <w:rPr>
          <w:lang w:eastAsia="zh-CN"/>
        </w:rPr>
        <w:t xml:space="preserve"> for Discontinuous Coverage</w:t>
      </w:r>
    </w:p>
    <w:p w14:paraId="12AD1E02" w14:textId="4BA07D09" w:rsidR="00E840E9" w:rsidRPr="00C1508B" w:rsidRDefault="00C1508B" w:rsidP="00E840E9">
      <w:pPr>
        <w:pStyle w:val="ListParagraph"/>
        <w:numPr>
          <w:ilvl w:val="0"/>
          <w:numId w:val="2"/>
        </w:numPr>
        <w:spacing w:line="259" w:lineRule="auto"/>
        <w:ind w:firstLineChars="0"/>
        <w:rPr>
          <w:lang w:eastAsia="zh-CN"/>
        </w:rPr>
      </w:pPr>
      <w:r w:rsidRPr="00C1508B">
        <w:t>Other issues</w:t>
      </w:r>
    </w:p>
    <w:p w14:paraId="609286E5" w14:textId="53B0D7E8"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w:t>
      </w:r>
      <w:r w:rsidR="004D39E2">
        <w:rPr>
          <w:lang w:eastAsia="ja-JP"/>
        </w:rPr>
        <w:t>1</w:t>
      </w:r>
      <w:r w:rsidR="00C649BD" w:rsidRPr="00805BE8">
        <w:rPr>
          <w:lang w:eastAsia="ja-JP"/>
        </w:rPr>
        <w:t xml:space="preserve">: </w:t>
      </w:r>
      <w:r w:rsidR="00BA7DD8" w:rsidRPr="00BA7DD8">
        <w:rPr>
          <w:lang w:eastAsia="ja-JP"/>
        </w:rPr>
        <w:t>RRM core requirements</w:t>
      </w:r>
      <w:r w:rsidR="00BA7DD8">
        <w:rPr>
          <w:lang w:eastAsia="ja-JP"/>
        </w:rPr>
        <w:t xml:space="preserve"> </w:t>
      </w:r>
      <w:r w:rsidR="008279B8" w:rsidRPr="008279B8">
        <w:rPr>
          <w:lang w:eastAsia="ja-JP"/>
        </w:rPr>
        <w:t>(AI 6.2.</w:t>
      </w:r>
      <w:r w:rsidR="006D05BE" w:rsidRPr="006D05BE">
        <w:rPr>
          <w:rFonts w:hint="eastAsia"/>
          <w:lang w:eastAsia="ja-JP"/>
        </w:rPr>
        <w:t>2</w:t>
      </w:r>
      <w:r w:rsidR="008279B8" w:rsidRPr="008279B8">
        <w:rPr>
          <w:lang w:eastAsia="ja-JP"/>
        </w:rPr>
        <w:t>.3</w:t>
      </w:r>
      <w:r w:rsidR="00BA7DD8">
        <w:rPr>
          <w:lang w:eastAsia="ja-JP"/>
        </w:rPr>
        <w: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F4086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15"/>
        <w:gridCol w:w="1115"/>
        <w:gridCol w:w="7401"/>
      </w:tblGrid>
      <w:tr w:rsidR="00484C5D" w:rsidRPr="00F53FE2" w14:paraId="0411894B" w14:textId="77777777" w:rsidTr="00243C5E">
        <w:trPr>
          <w:trHeight w:val="468"/>
        </w:trPr>
        <w:tc>
          <w:tcPr>
            <w:tcW w:w="1115"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15" w:type="dxa"/>
            <w:vAlign w:val="center"/>
          </w:tcPr>
          <w:p w14:paraId="46E4D078" w14:textId="7CE45E51" w:rsidR="00484C5D" w:rsidRPr="00805BE8" w:rsidRDefault="00484C5D" w:rsidP="00805BE8">
            <w:pPr>
              <w:spacing w:before="120" w:after="120"/>
              <w:rPr>
                <w:b/>
                <w:bCs/>
              </w:rPr>
            </w:pPr>
            <w:r w:rsidRPr="00805BE8">
              <w:rPr>
                <w:b/>
                <w:bCs/>
              </w:rPr>
              <w:t>Company</w:t>
            </w:r>
          </w:p>
        </w:tc>
        <w:tc>
          <w:tcPr>
            <w:tcW w:w="740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6D05BE" w14:paraId="0D6E0995" w14:textId="77777777" w:rsidTr="00243C5E">
        <w:trPr>
          <w:trHeight w:val="468"/>
        </w:trPr>
        <w:tc>
          <w:tcPr>
            <w:tcW w:w="1115" w:type="dxa"/>
          </w:tcPr>
          <w:p w14:paraId="65EFA3A0" w14:textId="45CEAE21" w:rsidR="006D05BE" w:rsidRPr="004A7544" w:rsidRDefault="00000000" w:rsidP="006D05BE">
            <w:pPr>
              <w:spacing w:before="120" w:after="120"/>
            </w:pPr>
            <w:hyperlink r:id="rId12" w:history="1">
              <w:r w:rsidR="006D05BE">
                <w:rPr>
                  <w:rStyle w:val="Hyperlink"/>
                  <w:rFonts w:ascii="Arial" w:hAnsi="Arial" w:cs="Arial"/>
                  <w:b/>
                  <w:bCs/>
                  <w:sz w:val="16"/>
                  <w:szCs w:val="16"/>
                </w:rPr>
                <w:t>R4-2401315</w:t>
              </w:r>
            </w:hyperlink>
          </w:p>
        </w:tc>
        <w:tc>
          <w:tcPr>
            <w:tcW w:w="1115" w:type="dxa"/>
          </w:tcPr>
          <w:p w14:paraId="356518D4" w14:textId="02297DC4" w:rsidR="006D05BE" w:rsidRPr="004A7544" w:rsidRDefault="006D05BE" w:rsidP="006D05BE">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401" w:type="dxa"/>
          </w:tcPr>
          <w:p w14:paraId="21A9E9DD" w14:textId="77777777" w:rsidR="009351DF" w:rsidRPr="00910AC2" w:rsidRDefault="009351DF" w:rsidP="009351DF">
            <w:pPr>
              <w:rPr>
                <w:bCs/>
                <w:sz w:val="18"/>
                <w:szCs w:val="18"/>
                <w:lang w:val="en-US" w:eastAsia="zh-CN"/>
              </w:rPr>
            </w:pPr>
            <w:r w:rsidRPr="00910AC2">
              <w:rPr>
                <w:bCs/>
                <w:sz w:val="18"/>
                <w:szCs w:val="18"/>
                <w:lang w:val="en-US" w:eastAsia="zh-CN"/>
              </w:rPr>
              <w:t xml:space="preserve">Observation 1: The motivation of normal serving cell measurement without relaxation before t-Service is to avoid unnecessary delay before UE determines to perform Cell reselection, which is decided by the measurement results of both </w:t>
            </w:r>
            <w:proofErr w:type="spellStart"/>
            <w:r w:rsidRPr="00910AC2">
              <w:rPr>
                <w:bCs/>
                <w:sz w:val="18"/>
                <w:szCs w:val="18"/>
                <w:lang w:val="en-US" w:eastAsia="zh-CN"/>
              </w:rPr>
              <w:t>neighbour</w:t>
            </w:r>
            <w:proofErr w:type="spellEnd"/>
            <w:r w:rsidRPr="00910AC2">
              <w:rPr>
                <w:bCs/>
                <w:sz w:val="18"/>
                <w:szCs w:val="18"/>
                <w:lang w:val="en-US" w:eastAsia="zh-CN"/>
              </w:rPr>
              <w:t xml:space="preserve"> cell and serving cell.</w:t>
            </w:r>
          </w:p>
          <w:p w14:paraId="0E7D8DEB" w14:textId="77777777" w:rsidR="009351DF" w:rsidRPr="00910AC2" w:rsidRDefault="009351DF" w:rsidP="009351DF">
            <w:pPr>
              <w:rPr>
                <w:bCs/>
                <w:sz w:val="18"/>
                <w:szCs w:val="18"/>
                <w:lang w:val="en-US" w:eastAsia="zh-CN"/>
              </w:rPr>
            </w:pPr>
            <w:r w:rsidRPr="00910AC2">
              <w:rPr>
                <w:bCs/>
                <w:sz w:val="18"/>
                <w:szCs w:val="18"/>
                <w:lang w:val="en-US" w:eastAsia="zh-CN"/>
              </w:rPr>
              <w:t xml:space="preserve">Observation 2: UE may have less measurement opportunity for </w:t>
            </w:r>
            <w:proofErr w:type="spellStart"/>
            <w:r w:rsidRPr="00910AC2">
              <w:rPr>
                <w:bCs/>
                <w:sz w:val="18"/>
                <w:szCs w:val="18"/>
                <w:lang w:val="en-US" w:eastAsia="zh-CN"/>
              </w:rPr>
              <w:t>neighbour</w:t>
            </w:r>
            <w:proofErr w:type="spellEnd"/>
            <w:r w:rsidRPr="00910AC2">
              <w:rPr>
                <w:bCs/>
                <w:sz w:val="18"/>
                <w:szCs w:val="18"/>
                <w:lang w:val="en-US" w:eastAsia="zh-CN"/>
              </w:rPr>
              <w:t xml:space="preserve"> cell measurement if relaxed serving cell measurement is not allowed since UE may needs to perform measurement in different satellites in sequence.</w:t>
            </w:r>
          </w:p>
          <w:p w14:paraId="01BA208E" w14:textId="77777777" w:rsidR="009351DF" w:rsidRPr="00910AC2" w:rsidRDefault="009351DF" w:rsidP="009351DF">
            <w:pPr>
              <w:rPr>
                <w:bCs/>
                <w:sz w:val="18"/>
                <w:szCs w:val="18"/>
                <w:lang w:val="en-US" w:eastAsia="zh-CN"/>
              </w:rPr>
            </w:pPr>
            <w:r w:rsidRPr="00910AC2">
              <w:rPr>
                <w:bCs/>
                <w:sz w:val="18"/>
                <w:szCs w:val="18"/>
                <w:lang w:val="en-US" w:eastAsia="zh-CN"/>
              </w:rPr>
              <w:t xml:space="preserve">Observation 3: Relaxed serving cell measurement will only provide more opportunity for </w:t>
            </w:r>
            <w:proofErr w:type="spellStart"/>
            <w:r w:rsidRPr="00910AC2">
              <w:rPr>
                <w:bCs/>
                <w:sz w:val="18"/>
                <w:szCs w:val="18"/>
                <w:lang w:val="en-US" w:eastAsia="zh-CN"/>
              </w:rPr>
              <w:t>neighbour</w:t>
            </w:r>
            <w:proofErr w:type="spellEnd"/>
            <w:r w:rsidRPr="00910AC2">
              <w:rPr>
                <w:bCs/>
                <w:sz w:val="18"/>
                <w:szCs w:val="18"/>
                <w:lang w:val="en-US" w:eastAsia="zh-CN"/>
              </w:rPr>
              <w:t xml:space="preserve"> cell measurement for certain cases (</w:t>
            </w:r>
            <w:proofErr w:type="gramStart"/>
            <w:r w:rsidRPr="00910AC2">
              <w:rPr>
                <w:bCs/>
                <w:sz w:val="18"/>
                <w:szCs w:val="18"/>
                <w:lang w:val="en-US" w:eastAsia="zh-CN"/>
              </w:rPr>
              <w:t>e.g.</w:t>
            </w:r>
            <w:proofErr w:type="gramEnd"/>
            <w:r w:rsidRPr="00910AC2">
              <w:rPr>
                <w:bCs/>
                <w:sz w:val="18"/>
                <w:szCs w:val="18"/>
                <w:lang w:val="en-US" w:eastAsia="zh-CN"/>
              </w:rPr>
              <w:t xml:space="preserve"> intra-f </w:t>
            </w:r>
            <w:proofErr w:type="spellStart"/>
            <w:r w:rsidRPr="00910AC2">
              <w:rPr>
                <w:bCs/>
                <w:sz w:val="18"/>
                <w:szCs w:val="18"/>
                <w:lang w:val="en-US" w:eastAsia="zh-CN"/>
              </w:rPr>
              <w:t>neighbour</w:t>
            </w:r>
            <w:proofErr w:type="spellEnd"/>
            <w:r w:rsidRPr="00910AC2">
              <w:rPr>
                <w:bCs/>
                <w:sz w:val="18"/>
                <w:szCs w:val="18"/>
                <w:lang w:val="en-US" w:eastAsia="zh-CN"/>
              </w:rPr>
              <w:t xml:space="preserve"> and serving cell are in different satellite), and it has no impacts </w:t>
            </w:r>
            <w:proofErr w:type="spellStart"/>
            <w:r w:rsidRPr="00910AC2">
              <w:rPr>
                <w:bCs/>
                <w:sz w:val="18"/>
                <w:szCs w:val="18"/>
                <w:lang w:val="en-US" w:eastAsia="zh-CN"/>
              </w:rPr>
              <w:t>neighbour</w:t>
            </w:r>
            <w:proofErr w:type="spellEnd"/>
            <w:r w:rsidRPr="00910AC2">
              <w:rPr>
                <w:bCs/>
                <w:sz w:val="18"/>
                <w:szCs w:val="18"/>
                <w:lang w:val="en-US" w:eastAsia="zh-CN"/>
              </w:rPr>
              <w:t xml:space="preserve"> cell measurement delay requirements not matter whether serving cell measurement is relaxed or not.</w:t>
            </w:r>
          </w:p>
          <w:p w14:paraId="5C7F9331" w14:textId="77777777" w:rsidR="009351DF" w:rsidRPr="00910AC2" w:rsidRDefault="009351DF" w:rsidP="009351DF">
            <w:pPr>
              <w:rPr>
                <w:bCs/>
                <w:sz w:val="18"/>
                <w:szCs w:val="18"/>
                <w:lang w:val="en-US" w:eastAsia="zh-CN"/>
              </w:rPr>
            </w:pPr>
            <w:bookmarkStart w:id="3" w:name="OLE_LINK4"/>
            <w:r w:rsidRPr="00910AC2">
              <w:rPr>
                <w:bCs/>
                <w:sz w:val="18"/>
                <w:szCs w:val="18"/>
                <w:lang w:val="en-US" w:eastAsia="zh-CN"/>
              </w:rPr>
              <w:t>Proposal 1: Add following conditions for serving cell measurement:</w:t>
            </w:r>
          </w:p>
          <w:p w14:paraId="02763F7B" w14:textId="2A9A43C9" w:rsidR="006D05BE" w:rsidRPr="00910AC2" w:rsidRDefault="009351DF">
            <w:pPr>
              <w:pStyle w:val="ListParagraph"/>
              <w:numPr>
                <w:ilvl w:val="0"/>
                <w:numId w:val="14"/>
              </w:numPr>
              <w:overflowPunct/>
              <w:autoSpaceDE/>
              <w:autoSpaceDN/>
              <w:adjustRightInd/>
              <w:ind w:firstLineChars="0"/>
              <w:textAlignment w:val="auto"/>
              <w:rPr>
                <w:bCs/>
                <w:sz w:val="18"/>
                <w:szCs w:val="18"/>
                <w:lang w:val="en-US" w:eastAsia="zh-CN"/>
              </w:rPr>
            </w:pPr>
            <w:r w:rsidRPr="00910AC2">
              <w:rPr>
                <w:bCs/>
                <w:sz w:val="18"/>
                <w:szCs w:val="18"/>
              </w:rPr>
              <w:t xml:space="preserve">The time span to </w:t>
            </w:r>
            <w:r w:rsidRPr="00910AC2">
              <w:rPr>
                <w:rFonts w:eastAsia="Calibri"/>
                <w:bCs/>
                <w:i/>
                <w:iCs/>
                <w:color w:val="000000"/>
                <w:sz w:val="18"/>
                <w:szCs w:val="18"/>
                <w:lang w:val="en-US" w:eastAsia="zh-CN"/>
              </w:rPr>
              <w:t xml:space="preserve">t-Service-r17 </w:t>
            </w:r>
            <w:r w:rsidRPr="00910AC2">
              <w:rPr>
                <w:bCs/>
                <w:sz w:val="18"/>
                <w:szCs w:val="18"/>
              </w:rPr>
              <w:t xml:space="preserve">is longer than k, where k = 4 DRX cycle if not configured with </w:t>
            </w:r>
            <w:proofErr w:type="spellStart"/>
            <w:r w:rsidRPr="00910AC2">
              <w:rPr>
                <w:bCs/>
                <w:sz w:val="18"/>
                <w:szCs w:val="18"/>
              </w:rPr>
              <w:t>eDRX_IDLE</w:t>
            </w:r>
            <w:proofErr w:type="spellEnd"/>
            <w:r w:rsidRPr="00910AC2">
              <w:rPr>
                <w:bCs/>
                <w:sz w:val="18"/>
                <w:szCs w:val="18"/>
              </w:rPr>
              <w:t xml:space="preserve"> cycle and k = 1 </w:t>
            </w:r>
            <w:proofErr w:type="spellStart"/>
            <w:r w:rsidRPr="00910AC2">
              <w:rPr>
                <w:bCs/>
                <w:sz w:val="18"/>
                <w:szCs w:val="18"/>
              </w:rPr>
              <w:t>eDRX</w:t>
            </w:r>
            <w:proofErr w:type="spellEnd"/>
            <w:r w:rsidRPr="00910AC2">
              <w:rPr>
                <w:bCs/>
                <w:sz w:val="18"/>
                <w:szCs w:val="18"/>
              </w:rPr>
              <w:t xml:space="preserve"> cycle if configured with </w:t>
            </w:r>
            <w:proofErr w:type="spellStart"/>
            <w:r w:rsidRPr="00910AC2">
              <w:rPr>
                <w:bCs/>
                <w:sz w:val="18"/>
                <w:szCs w:val="18"/>
              </w:rPr>
              <w:lastRenderedPageBreak/>
              <w:t>eDRX_IDLE</w:t>
            </w:r>
            <w:proofErr w:type="spellEnd"/>
            <w:r w:rsidRPr="00910AC2">
              <w:rPr>
                <w:bCs/>
                <w:sz w:val="18"/>
                <w:szCs w:val="18"/>
              </w:rPr>
              <w:t xml:space="preserve"> cycle, when UE already starts measuring intra-frequency neighbour cell measurement in the same satellite every DRX.</w:t>
            </w:r>
            <w:bookmarkEnd w:id="3"/>
          </w:p>
        </w:tc>
      </w:tr>
      <w:tr w:rsidR="006D05BE" w14:paraId="5F16C975" w14:textId="77777777" w:rsidTr="00243C5E">
        <w:trPr>
          <w:trHeight w:val="468"/>
        </w:trPr>
        <w:tc>
          <w:tcPr>
            <w:tcW w:w="1115" w:type="dxa"/>
          </w:tcPr>
          <w:p w14:paraId="184C47A8" w14:textId="4D7088F4" w:rsidR="006D05BE" w:rsidRDefault="00000000" w:rsidP="006D05BE">
            <w:pPr>
              <w:spacing w:before="120" w:after="120"/>
            </w:pPr>
            <w:hyperlink r:id="rId13" w:history="1">
              <w:r w:rsidR="006D05BE">
                <w:rPr>
                  <w:rStyle w:val="Hyperlink"/>
                  <w:rFonts w:ascii="Arial" w:hAnsi="Arial" w:cs="Arial"/>
                  <w:b/>
                  <w:bCs/>
                  <w:sz w:val="16"/>
                  <w:szCs w:val="16"/>
                </w:rPr>
                <w:t>R4-2401960</w:t>
              </w:r>
            </w:hyperlink>
          </w:p>
        </w:tc>
        <w:tc>
          <w:tcPr>
            <w:tcW w:w="1115" w:type="dxa"/>
          </w:tcPr>
          <w:p w14:paraId="4165C5E2" w14:textId="710F62E8" w:rsidR="006D05BE" w:rsidRDefault="006D05BE" w:rsidP="006D05BE">
            <w:pPr>
              <w:spacing w:before="120" w:after="120"/>
              <w:rPr>
                <w:rFonts w:ascii="Arial" w:hAnsi="Arial" w:cs="Arial"/>
                <w:sz w:val="16"/>
                <w:szCs w:val="16"/>
              </w:rPr>
            </w:pPr>
            <w:r>
              <w:rPr>
                <w:rFonts w:ascii="Arial" w:hAnsi="Arial" w:cs="Arial"/>
                <w:sz w:val="16"/>
                <w:szCs w:val="16"/>
              </w:rPr>
              <w:t>Ericsson</w:t>
            </w:r>
          </w:p>
        </w:tc>
        <w:tc>
          <w:tcPr>
            <w:tcW w:w="7401" w:type="dxa"/>
          </w:tcPr>
          <w:p w14:paraId="20A70908" w14:textId="77777777" w:rsidR="00C9582B" w:rsidRPr="00910AC2" w:rsidRDefault="00C9582B" w:rsidP="00C9582B">
            <w:pPr>
              <w:pStyle w:val="Proposal"/>
              <w:rPr>
                <w:b w:val="0"/>
                <w:color w:val="FF0000"/>
                <w:sz w:val="18"/>
                <w:szCs w:val="18"/>
              </w:rPr>
            </w:pPr>
          </w:p>
          <w:p w14:paraId="43124D40" w14:textId="77777777" w:rsidR="00C9582B" w:rsidRPr="00910AC2" w:rsidRDefault="00C9582B">
            <w:pPr>
              <w:pStyle w:val="Proposal"/>
              <w:numPr>
                <w:ilvl w:val="0"/>
                <w:numId w:val="15"/>
              </w:numPr>
              <w:spacing w:line="256" w:lineRule="auto"/>
              <w:rPr>
                <w:b w:val="0"/>
                <w:color w:val="000000" w:themeColor="text1"/>
                <w:sz w:val="18"/>
                <w:szCs w:val="18"/>
              </w:rPr>
            </w:pPr>
            <w:r w:rsidRPr="00910AC2">
              <w:rPr>
                <w:b w:val="0"/>
                <w:color w:val="000000" w:themeColor="text1"/>
                <w:sz w:val="18"/>
                <w:szCs w:val="18"/>
              </w:rPr>
              <w:t>In addition to the existing serving cell relaxation conditions, add following conditions for IoT NTN (</w:t>
            </w:r>
            <w:proofErr w:type="spellStart"/>
            <w:r w:rsidRPr="00910AC2">
              <w:rPr>
                <w:b w:val="0"/>
                <w:color w:val="000000" w:themeColor="text1"/>
                <w:sz w:val="18"/>
                <w:szCs w:val="18"/>
              </w:rPr>
              <w:t>eMTC</w:t>
            </w:r>
            <w:proofErr w:type="spellEnd"/>
            <w:r w:rsidRPr="00910AC2">
              <w:rPr>
                <w:b w:val="0"/>
                <w:color w:val="000000" w:themeColor="text1"/>
                <w:sz w:val="18"/>
                <w:szCs w:val="18"/>
              </w:rPr>
              <w:t xml:space="preserve"> and NB-IoT): The time span to T-service is longer than k, where k = 4 DRX cycle if not configured with </w:t>
            </w:r>
            <w:proofErr w:type="spellStart"/>
            <w:r w:rsidRPr="00910AC2">
              <w:rPr>
                <w:b w:val="0"/>
                <w:color w:val="000000" w:themeColor="text1"/>
                <w:sz w:val="18"/>
                <w:szCs w:val="18"/>
              </w:rPr>
              <w:t>eDRX_IDLE</w:t>
            </w:r>
            <w:proofErr w:type="spellEnd"/>
            <w:r w:rsidRPr="00910AC2">
              <w:rPr>
                <w:b w:val="0"/>
                <w:color w:val="000000" w:themeColor="text1"/>
                <w:sz w:val="18"/>
                <w:szCs w:val="18"/>
              </w:rPr>
              <w:t xml:space="preserve"> cycle, and k = 1 </w:t>
            </w:r>
            <w:proofErr w:type="spellStart"/>
            <w:r w:rsidRPr="00910AC2">
              <w:rPr>
                <w:b w:val="0"/>
                <w:color w:val="000000" w:themeColor="text1"/>
                <w:sz w:val="18"/>
                <w:szCs w:val="18"/>
              </w:rPr>
              <w:t>eDRX</w:t>
            </w:r>
            <w:proofErr w:type="spellEnd"/>
            <w:r w:rsidRPr="00910AC2">
              <w:rPr>
                <w:b w:val="0"/>
                <w:color w:val="000000" w:themeColor="text1"/>
                <w:sz w:val="18"/>
                <w:szCs w:val="18"/>
              </w:rPr>
              <w:t xml:space="preserve"> cycle if configured with </w:t>
            </w:r>
            <w:proofErr w:type="spellStart"/>
            <w:r w:rsidRPr="00910AC2">
              <w:rPr>
                <w:b w:val="0"/>
                <w:color w:val="000000" w:themeColor="text1"/>
                <w:sz w:val="18"/>
                <w:szCs w:val="18"/>
              </w:rPr>
              <w:t>eDRX_IDLE</w:t>
            </w:r>
            <w:proofErr w:type="spellEnd"/>
            <w:r w:rsidRPr="00910AC2">
              <w:rPr>
                <w:b w:val="0"/>
                <w:color w:val="000000" w:themeColor="text1"/>
                <w:sz w:val="18"/>
                <w:szCs w:val="18"/>
              </w:rPr>
              <w:t xml:space="preserve"> cycle. </w:t>
            </w:r>
          </w:p>
          <w:p w14:paraId="302A65D2" w14:textId="77777777" w:rsidR="00C9582B" w:rsidRPr="00910AC2" w:rsidRDefault="00C9582B" w:rsidP="00C9582B">
            <w:pPr>
              <w:pStyle w:val="Proposal"/>
              <w:rPr>
                <w:b w:val="0"/>
                <w:color w:val="000000" w:themeColor="text1"/>
                <w:sz w:val="18"/>
                <w:szCs w:val="18"/>
                <w:lang w:val="x-none"/>
              </w:rPr>
            </w:pPr>
          </w:p>
          <w:p w14:paraId="6590ED66" w14:textId="77777777" w:rsidR="00C9582B" w:rsidRPr="00910AC2" w:rsidRDefault="00C9582B">
            <w:pPr>
              <w:pStyle w:val="ListParagraph"/>
              <w:numPr>
                <w:ilvl w:val="0"/>
                <w:numId w:val="16"/>
              </w:numPr>
              <w:overflowPunct/>
              <w:autoSpaceDE/>
              <w:autoSpaceDN/>
              <w:adjustRightInd/>
              <w:spacing w:after="0" w:line="256" w:lineRule="auto"/>
              <w:ind w:firstLineChars="0"/>
              <w:textAlignment w:val="auto"/>
              <w:rPr>
                <w:bCs/>
                <w:color w:val="000000" w:themeColor="text1"/>
                <w:sz w:val="18"/>
                <w:szCs w:val="18"/>
                <w:lang w:val="x-none"/>
              </w:rPr>
            </w:pPr>
            <w:r w:rsidRPr="00910AC2">
              <w:rPr>
                <w:bCs/>
                <w:color w:val="000000" w:themeColor="text1"/>
                <w:sz w:val="18"/>
                <w:szCs w:val="18"/>
                <w:lang w:val="en-US"/>
              </w:rPr>
              <w:t xml:space="preserve">Observation 1: Compared to NR NTN, IoT NTN supports operations with long DRX cycles and </w:t>
            </w:r>
            <w:proofErr w:type="spellStart"/>
            <w:r w:rsidRPr="00910AC2">
              <w:rPr>
                <w:bCs/>
                <w:color w:val="000000" w:themeColor="text1"/>
                <w:sz w:val="18"/>
                <w:szCs w:val="18"/>
                <w:lang w:val="en-US"/>
              </w:rPr>
              <w:t>eDRX</w:t>
            </w:r>
            <w:proofErr w:type="spellEnd"/>
            <w:r w:rsidRPr="00910AC2">
              <w:rPr>
                <w:bCs/>
                <w:color w:val="000000" w:themeColor="text1"/>
                <w:sz w:val="18"/>
                <w:szCs w:val="18"/>
                <w:lang w:val="en-US"/>
              </w:rPr>
              <w:t xml:space="preserve"> cycles.</w:t>
            </w:r>
          </w:p>
          <w:p w14:paraId="03F0402B" w14:textId="77777777" w:rsidR="00C9582B" w:rsidRPr="00910AC2" w:rsidRDefault="00C9582B">
            <w:pPr>
              <w:pStyle w:val="ListParagraph"/>
              <w:numPr>
                <w:ilvl w:val="0"/>
                <w:numId w:val="16"/>
              </w:numPr>
              <w:overflowPunct/>
              <w:autoSpaceDE/>
              <w:autoSpaceDN/>
              <w:adjustRightInd/>
              <w:spacing w:after="0" w:line="256" w:lineRule="auto"/>
              <w:ind w:firstLineChars="0"/>
              <w:textAlignment w:val="auto"/>
              <w:rPr>
                <w:bCs/>
                <w:color w:val="000000" w:themeColor="text1"/>
                <w:sz w:val="18"/>
                <w:szCs w:val="18"/>
              </w:rPr>
            </w:pPr>
            <w:r w:rsidRPr="00910AC2">
              <w:rPr>
                <w:bCs/>
                <w:color w:val="000000" w:themeColor="text1"/>
                <w:sz w:val="18"/>
                <w:szCs w:val="18"/>
                <w:lang w:val="en-US"/>
              </w:rPr>
              <w:t xml:space="preserve">Observation 2: Measurement delays of NB-IoT and </w:t>
            </w:r>
            <w:proofErr w:type="spellStart"/>
            <w:r w:rsidRPr="00910AC2">
              <w:rPr>
                <w:bCs/>
                <w:color w:val="000000" w:themeColor="text1"/>
                <w:sz w:val="18"/>
                <w:szCs w:val="18"/>
                <w:lang w:val="en-US"/>
              </w:rPr>
              <w:t>eMTC</w:t>
            </w:r>
            <w:proofErr w:type="spellEnd"/>
            <w:r w:rsidRPr="00910AC2">
              <w:rPr>
                <w:bCs/>
                <w:color w:val="000000" w:themeColor="text1"/>
                <w:sz w:val="18"/>
                <w:szCs w:val="18"/>
                <w:lang w:val="en-US"/>
              </w:rPr>
              <w:t xml:space="preserve"> are considerably longer compared to NR NTN measurement delays. </w:t>
            </w:r>
          </w:p>
          <w:p w14:paraId="32DA6A7E" w14:textId="77777777" w:rsidR="00C9582B" w:rsidRPr="00910AC2" w:rsidRDefault="00C9582B">
            <w:pPr>
              <w:pStyle w:val="ListParagraph"/>
              <w:numPr>
                <w:ilvl w:val="0"/>
                <w:numId w:val="16"/>
              </w:numPr>
              <w:overflowPunct/>
              <w:autoSpaceDE/>
              <w:autoSpaceDN/>
              <w:adjustRightInd/>
              <w:spacing w:after="0" w:line="256" w:lineRule="auto"/>
              <w:ind w:firstLineChars="0"/>
              <w:textAlignment w:val="auto"/>
              <w:rPr>
                <w:bCs/>
                <w:color w:val="000000" w:themeColor="text1"/>
                <w:sz w:val="18"/>
                <w:szCs w:val="18"/>
              </w:rPr>
            </w:pPr>
            <w:r w:rsidRPr="00910AC2">
              <w:rPr>
                <w:bCs/>
                <w:color w:val="000000" w:themeColor="text1"/>
                <w:sz w:val="18"/>
                <w:szCs w:val="18"/>
                <w:lang w:val="en-US"/>
              </w:rPr>
              <w:t xml:space="preserve">Observation 3: </w:t>
            </w:r>
            <w:proofErr w:type="spellStart"/>
            <w:r w:rsidRPr="00910AC2">
              <w:rPr>
                <w:bCs/>
                <w:color w:val="000000" w:themeColor="text1"/>
                <w:sz w:val="18"/>
                <w:szCs w:val="18"/>
                <w:lang w:val="en-US"/>
              </w:rPr>
              <w:t>eDRX</w:t>
            </w:r>
            <w:proofErr w:type="spellEnd"/>
            <w:r w:rsidRPr="00910AC2">
              <w:rPr>
                <w:bCs/>
                <w:color w:val="000000" w:themeColor="text1"/>
                <w:sz w:val="18"/>
                <w:szCs w:val="18"/>
                <w:lang w:val="en-US"/>
              </w:rPr>
              <w:t xml:space="preserve"> cycles of NB-IoT and </w:t>
            </w:r>
            <w:proofErr w:type="spellStart"/>
            <w:r w:rsidRPr="00910AC2">
              <w:rPr>
                <w:bCs/>
                <w:color w:val="000000" w:themeColor="text1"/>
                <w:sz w:val="18"/>
                <w:szCs w:val="18"/>
                <w:lang w:val="en-US"/>
              </w:rPr>
              <w:t>eMTC</w:t>
            </w:r>
            <w:proofErr w:type="spellEnd"/>
            <w:r w:rsidRPr="00910AC2">
              <w:rPr>
                <w:bCs/>
                <w:color w:val="000000" w:themeColor="text1"/>
                <w:sz w:val="18"/>
                <w:szCs w:val="18"/>
                <w:lang w:val="en-US"/>
              </w:rPr>
              <w:t xml:space="preserve"> can be up to almost 3 hours.</w:t>
            </w:r>
          </w:p>
          <w:p w14:paraId="00343872" w14:textId="77777777" w:rsidR="00C9582B" w:rsidRPr="00910AC2" w:rsidRDefault="00C9582B" w:rsidP="00C9582B">
            <w:pPr>
              <w:pStyle w:val="ListParagraph"/>
              <w:ind w:left="480" w:firstLine="360"/>
              <w:rPr>
                <w:bCs/>
                <w:color w:val="000000" w:themeColor="text1"/>
                <w:sz w:val="18"/>
                <w:szCs w:val="18"/>
              </w:rPr>
            </w:pPr>
          </w:p>
          <w:p w14:paraId="6E662AA1" w14:textId="77777777" w:rsidR="00C9582B" w:rsidRPr="00910AC2" w:rsidRDefault="00C9582B">
            <w:pPr>
              <w:pStyle w:val="ListParagraph"/>
              <w:numPr>
                <w:ilvl w:val="0"/>
                <w:numId w:val="16"/>
              </w:numPr>
              <w:overflowPunct/>
              <w:autoSpaceDE/>
              <w:autoSpaceDN/>
              <w:adjustRightInd/>
              <w:spacing w:after="0" w:line="256" w:lineRule="auto"/>
              <w:ind w:firstLineChars="0"/>
              <w:textAlignment w:val="auto"/>
              <w:rPr>
                <w:bCs/>
                <w:color w:val="000000" w:themeColor="text1"/>
                <w:sz w:val="18"/>
                <w:szCs w:val="18"/>
              </w:rPr>
            </w:pPr>
            <w:r w:rsidRPr="00910AC2">
              <w:rPr>
                <w:bCs/>
                <w:color w:val="000000" w:themeColor="text1"/>
                <w:sz w:val="18"/>
                <w:szCs w:val="18"/>
                <w:lang w:val="en-US"/>
              </w:rPr>
              <w:t xml:space="preserve">Observation 4: NB-IoT and </w:t>
            </w:r>
            <w:proofErr w:type="spellStart"/>
            <w:r w:rsidRPr="00910AC2">
              <w:rPr>
                <w:bCs/>
                <w:color w:val="000000" w:themeColor="text1"/>
                <w:sz w:val="18"/>
                <w:szCs w:val="18"/>
                <w:lang w:val="en-US"/>
              </w:rPr>
              <w:t>eMTC</w:t>
            </w:r>
            <w:proofErr w:type="spellEnd"/>
            <w:r w:rsidRPr="00910AC2">
              <w:rPr>
                <w:bCs/>
                <w:color w:val="000000" w:themeColor="text1"/>
                <w:sz w:val="18"/>
                <w:szCs w:val="18"/>
                <w:lang w:val="en-US"/>
              </w:rPr>
              <w:t xml:space="preserve"> UE can be without any serving cell measurements for almost 11 hours considering:</w:t>
            </w:r>
          </w:p>
          <w:p w14:paraId="607E4BB0" w14:textId="77777777" w:rsidR="00C9582B" w:rsidRPr="00910AC2" w:rsidRDefault="00C9582B">
            <w:pPr>
              <w:pStyle w:val="ListParagraph"/>
              <w:numPr>
                <w:ilvl w:val="2"/>
                <w:numId w:val="17"/>
              </w:numPr>
              <w:overflowPunct/>
              <w:autoSpaceDE/>
              <w:autoSpaceDN/>
              <w:adjustRightInd/>
              <w:spacing w:after="0" w:line="256" w:lineRule="auto"/>
              <w:ind w:firstLineChars="0"/>
              <w:textAlignment w:val="auto"/>
              <w:rPr>
                <w:bCs/>
                <w:color w:val="000000" w:themeColor="text1"/>
                <w:sz w:val="18"/>
                <w:szCs w:val="18"/>
              </w:rPr>
            </w:pPr>
            <w:r w:rsidRPr="00910AC2">
              <w:rPr>
                <w:bCs/>
                <w:color w:val="000000" w:themeColor="text1"/>
                <w:sz w:val="18"/>
                <w:szCs w:val="18"/>
                <w:lang w:val="en-US"/>
              </w:rPr>
              <w:t xml:space="preserve">longest </w:t>
            </w:r>
            <w:proofErr w:type="spellStart"/>
            <w:r w:rsidRPr="00910AC2">
              <w:rPr>
                <w:bCs/>
                <w:color w:val="000000" w:themeColor="text1"/>
                <w:sz w:val="18"/>
                <w:szCs w:val="18"/>
                <w:lang w:val="en-US"/>
              </w:rPr>
              <w:t>eDRX</w:t>
            </w:r>
            <w:proofErr w:type="spellEnd"/>
            <w:r w:rsidRPr="00910AC2">
              <w:rPr>
                <w:bCs/>
                <w:color w:val="000000" w:themeColor="text1"/>
                <w:sz w:val="18"/>
                <w:szCs w:val="18"/>
                <w:lang w:val="en-US"/>
              </w:rPr>
              <w:t xml:space="preserve"> cycle of ~ 3 hours,</w:t>
            </w:r>
          </w:p>
          <w:p w14:paraId="682A880F" w14:textId="77777777" w:rsidR="00C9582B" w:rsidRPr="00910AC2" w:rsidRDefault="00C9582B">
            <w:pPr>
              <w:pStyle w:val="ListParagraph"/>
              <w:numPr>
                <w:ilvl w:val="2"/>
                <w:numId w:val="17"/>
              </w:numPr>
              <w:overflowPunct/>
              <w:autoSpaceDE/>
              <w:autoSpaceDN/>
              <w:adjustRightInd/>
              <w:spacing w:after="0" w:line="256" w:lineRule="auto"/>
              <w:ind w:firstLineChars="0"/>
              <w:textAlignment w:val="auto"/>
              <w:rPr>
                <w:bCs/>
                <w:color w:val="000000" w:themeColor="text1"/>
                <w:sz w:val="18"/>
                <w:szCs w:val="18"/>
              </w:rPr>
            </w:pPr>
            <w:r w:rsidRPr="00910AC2">
              <w:rPr>
                <w:bCs/>
                <w:color w:val="000000" w:themeColor="text1"/>
                <w:sz w:val="18"/>
                <w:szCs w:val="18"/>
                <w:lang w:val="en-US"/>
              </w:rPr>
              <w:t>discontinuous coverage of ~8 hours.</w:t>
            </w:r>
          </w:p>
          <w:p w14:paraId="42B2A195" w14:textId="77777777" w:rsidR="00C9582B" w:rsidRPr="00910AC2" w:rsidRDefault="00C9582B" w:rsidP="00C9582B">
            <w:pPr>
              <w:pStyle w:val="Proposal"/>
              <w:rPr>
                <w:b w:val="0"/>
                <w:color w:val="000000" w:themeColor="text1"/>
                <w:sz w:val="18"/>
                <w:szCs w:val="18"/>
                <w:lang w:val="x-none"/>
              </w:rPr>
            </w:pPr>
          </w:p>
          <w:p w14:paraId="59EDADD0" w14:textId="77777777" w:rsidR="00C9582B" w:rsidRPr="00910AC2" w:rsidRDefault="00C9582B" w:rsidP="00FC5FDA">
            <w:pPr>
              <w:pStyle w:val="Proposal"/>
              <w:numPr>
                <w:ilvl w:val="0"/>
                <w:numId w:val="15"/>
              </w:numPr>
              <w:spacing w:line="256" w:lineRule="auto"/>
              <w:rPr>
                <w:b w:val="0"/>
                <w:color w:val="000000" w:themeColor="text1"/>
                <w:sz w:val="18"/>
                <w:szCs w:val="18"/>
                <w:lang w:val="en-GB"/>
              </w:rPr>
            </w:pPr>
            <w:bookmarkStart w:id="4" w:name="OLE_LINK8"/>
            <w:r w:rsidRPr="00910AC2">
              <w:rPr>
                <w:rFonts w:cs="v4.2.0"/>
                <w:b w:val="0"/>
                <w:color w:val="000000" w:themeColor="text1"/>
                <w:sz w:val="18"/>
                <w:szCs w:val="18"/>
              </w:rPr>
              <w:t xml:space="preserve">If the UE is configured with DRX cycle </w:t>
            </w:r>
            <w:r w:rsidRPr="00910AC2">
              <w:rPr>
                <w:rFonts w:cs="Arial"/>
                <w:b w:val="0"/>
                <w:color w:val="000000" w:themeColor="text1"/>
                <w:sz w:val="18"/>
                <w:szCs w:val="18"/>
              </w:rPr>
              <w:t>≥</w:t>
            </w:r>
            <w:r w:rsidRPr="00910AC2">
              <w:rPr>
                <w:rFonts w:cs="v4.2.0"/>
                <w:b w:val="0"/>
                <w:color w:val="000000" w:themeColor="text1"/>
                <w:sz w:val="18"/>
                <w:szCs w:val="18"/>
              </w:rPr>
              <w:t xml:space="preserve"> [1.28] sec,</w:t>
            </w:r>
            <w:r w:rsidRPr="00910AC2">
              <w:rPr>
                <w:b w:val="0"/>
                <w:color w:val="000000" w:themeColor="text1"/>
                <w:sz w:val="18"/>
                <w:szCs w:val="18"/>
              </w:rPr>
              <w:t xml:space="preserve"> </w:t>
            </w:r>
            <w:r w:rsidRPr="00910AC2">
              <w:rPr>
                <w:rFonts w:cs="v4.2.0"/>
                <w:b w:val="0"/>
                <w:color w:val="000000" w:themeColor="text1"/>
                <w:sz w:val="18"/>
                <w:szCs w:val="18"/>
              </w:rPr>
              <w:t xml:space="preserve">then </w:t>
            </w:r>
            <w:r w:rsidRPr="00910AC2">
              <w:rPr>
                <w:b w:val="0"/>
                <w:color w:val="000000" w:themeColor="text1"/>
                <w:sz w:val="18"/>
                <w:szCs w:val="18"/>
              </w:rPr>
              <w:t xml:space="preserve">the UE shall meet the serving cell evaluation requirements defined for DRX cycle of [640] </w:t>
            </w:r>
            <w:proofErr w:type="spellStart"/>
            <w:r w:rsidRPr="00910AC2">
              <w:rPr>
                <w:b w:val="0"/>
                <w:color w:val="000000" w:themeColor="text1"/>
                <w:sz w:val="18"/>
                <w:szCs w:val="18"/>
              </w:rPr>
              <w:t>ms</w:t>
            </w:r>
            <w:proofErr w:type="spellEnd"/>
            <w:r w:rsidRPr="00910AC2">
              <w:rPr>
                <w:b w:val="0"/>
                <w:color w:val="000000" w:themeColor="text1"/>
                <w:sz w:val="18"/>
                <w:szCs w:val="18"/>
              </w:rPr>
              <w:t xml:space="preserve"> starting from at least 2 configured DRX cycles before ‘</w:t>
            </w:r>
            <w:r w:rsidRPr="00910AC2">
              <w:rPr>
                <w:b w:val="0"/>
                <w:i/>
                <w:iCs/>
                <w:color w:val="000000" w:themeColor="text1"/>
                <w:sz w:val="18"/>
                <w:szCs w:val="18"/>
              </w:rPr>
              <w:t>t-Service-r17’</w:t>
            </w:r>
            <w:r w:rsidRPr="00910AC2">
              <w:rPr>
                <w:b w:val="0"/>
                <w:color w:val="000000" w:themeColor="text1"/>
                <w:sz w:val="18"/>
                <w:szCs w:val="18"/>
              </w:rPr>
              <w:t xml:space="preserve">. </w:t>
            </w:r>
          </w:p>
          <w:p w14:paraId="0E31F8DB" w14:textId="77777777" w:rsidR="00C9582B" w:rsidRPr="00910AC2" w:rsidRDefault="00C9582B" w:rsidP="00FC5FDA">
            <w:pPr>
              <w:pStyle w:val="Proposal"/>
              <w:numPr>
                <w:ilvl w:val="0"/>
                <w:numId w:val="15"/>
              </w:numPr>
              <w:spacing w:line="256" w:lineRule="auto"/>
              <w:rPr>
                <w:b w:val="0"/>
                <w:color w:val="000000" w:themeColor="text1"/>
                <w:sz w:val="18"/>
                <w:szCs w:val="18"/>
                <w:lang w:val="en-GB"/>
              </w:rPr>
            </w:pPr>
            <w:r w:rsidRPr="00910AC2">
              <w:rPr>
                <w:rFonts w:cs="v4.2.0"/>
                <w:b w:val="0"/>
                <w:color w:val="000000" w:themeColor="text1"/>
                <w:sz w:val="18"/>
                <w:szCs w:val="18"/>
              </w:rPr>
              <w:t xml:space="preserve">If the UE is configured with </w:t>
            </w:r>
            <w:r w:rsidRPr="00910AC2">
              <w:rPr>
                <w:b w:val="0"/>
                <w:color w:val="000000" w:themeColor="text1"/>
                <w:sz w:val="18"/>
                <w:szCs w:val="18"/>
              </w:rPr>
              <w:t>‘</w:t>
            </w:r>
            <w:r w:rsidRPr="00910AC2">
              <w:rPr>
                <w:b w:val="0"/>
                <w:i/>
                <w:iCs/>
                <w:color w:val="000000" w:themeColor="text1"/>
                <w:sz w:val="18"/>
                <w:szCs w:val="18"/>
              </w:rPr>
              <w:t>t-Service-r17</w:t>
            </w:r>
            <w:r w:rsidRPr="00910AC2">
              <w:rPr>
                <w:b w:val="0"/>
                <w:color w:val="000000" w:themeColor="text1"/>
                <w:sz w:val="18"/>
                <w:szCs w:val="18"/>
              </w:rPr>
              <w:t>’ [2] in the serving cell</w:t>
            </w:r>
            <w:r w:rsidRPr="00910AC2">
              <w:rPr>
                <w:rFonts w:cs="v4.2.0"/>
                <w:b w:val="0"/>
                <w:color w:val="000000" w:themeColor="text1"/>
                <w:sz w:val="18"/>
                <w:szCs w:val="18"/>
              </w:rPr>
              <w:t xml:space="preserve"> and </w:t>
            </w:r>
            <w:proofErr w:type="spellStart"/>
            <w:r w:rsidRPr="00910AC2">
              <w:rPr>
                <w:rFonts w:cs="v4.2.0"/>
                <w:b w:val="0"/>
                <w:color w:val="000000" w:themeColor="text1"/>
                <w:sz w:val="18"/>
                <w:szCs w:val="18"/>
              </w:rPr>
              <w:t>eDRX_IDLE</w:t>
            </w:r>
            <w:proofErr w:type="spellEnd"/>
            <w:r w:rsidRPr="00910AC2">
              <w:rPr>
                <w:rFonts w:cs="v4.2.0"/>
                <w:b w:val="0"/>
                <w:color w:val="000000" w:themeColor="text1"/>
                <w:sz w:val="18"/>
                <w:szCs w:val="18"/>
              </w:rPr>
              <w:t xml:space="preserve">, then the UE shall meet the requirements defined for DRX cycle length of [2.56] s in </w:t>
            </w:r>
            <w:r w:rsidRPr="00910AC2">
              <w:rPr>
                <w:rFonts w:cs="v4.2.0"/>
                <w:b w:val="0"/>
                <w:snapToGrid w:val="0"/>
                <w:color w:val="000000" w:themeColor="text1"/>
                <w:sz w:val="18"/>
                <w:szCs w:val="18"/>
              </w:rPr>
              <w:t xml:space="preserve">Table 4.7A.2.1.1-1 starting from at least [2] DRX cycles before </w:t>
            </w:r>
            <w:r w:rsidRPr="00910AC2">
              <w:rPr>
                <w:b w:val="0"/>
                <w:color w:val="000000" w:themeColor="text1"/>
                <w:sz w:val="18"/>
                <w:szCs w:val="18"/>
              </w:rPr>
              <w:t>‘</w:t>
            </w:r>
            <w:r w:rsidRPr="00910AC2">
              <w:rPr>
                <w:b w:val="0"/>
                <w:i/>
                <w:iCs/>
                <w:color w:val="000000" w:themeColor="text1"/>
                <w:sz w:val="18"/>
                <w:szCs w:val="18"/>
              </w:rPr>
              <w:t>t-Service-r17</w:t>
            </w:r>
            <w:r w:rsidRPr="00910AC2">
              <w:rPr>
                <w:b w:val="0"/>
                <w:color w:val="000000" w:themeColor="text1"/>
                <w:sz w:val="18"/>
                <w:szCs w:val="18"/>
              </w:rPr>
              <w:t>’.</w:t>
            </w:r>
          </w:p>
          <w:bookmarkEnd w:id="4"/>
          <w:p w14:paraId="2E249970" w14:textId="77777777" w:rsidR="00C9582B" w:rsidRPr="00910AC2" w:rsidRDefault="00C9582B" w:rsidP="00C9582B">
            <w:pPr>
              <w:rPr>
                <w:bCs/>
                <w:color w:val="000000" w:themeColor="text1"/>
                <w:sz w:val="18"/>
                <w:szCs w:val="18"/>
                <w:lang w:eastAsia="ja-JP"/>
              </w:rPr>
            </w:pPr>
          </w:p>
          <w:p w14:paraId="4D1F3A26" w14:textId="77777777" w:rsidR="00C9582B" w:rsidRPr="00910AC2" w:rsidRDefault="00C9582B" w:rsidP="00FC5FDA">
            <w:pPr>
              <w:pStyle w:val="Proposal"/>
              <w:numPr>
                <w:ilvl w:val="0"/>
                <w:numId w:val="15"/>
              </w:numPr>
              <w:spacing w:line="256" w:lineRule="auto"/>
              <w:jc w:val="left"/>
              <w:rPr>
                <w:rFonts w:eastAsia="DengXian" w:cs="Arial"/>
                <w:b w:val="0"/>
                <w:color w:val="000000" w:themeColor="text1"/>
                <w:spacing w:val="2"/>
                <w:sz w:val="18"/>
                <w:szCs w:val="18"/>
              </w:rPr>
            </w:pPr>
            <w:bookmarkStart w:id="5" w:name="OLE_LINK10"/>
            <w:r w:rsidRPr="00910AC2">
              <w:rPr>
                <w:b w:val="0"/>
                <w:sz w:val="18"/>
                <w:szCs w:val="18"/>
              </w:rPr>
              <w:t>During discontinuous coverage, the UE shall postpone measurements /radio monitoring until the UE is in in-coverage as defined by the previously acquired SIB32. Upon reaching in-coverage, the UE shall resume the measurements</w:t>
            </w:r>
            <w:bookmarkEnd w:id="5"/>
            <w:r w:rsidRPr="00910AC2">
              <w:rPr>
                <w:b w:val="0"/>
                <w:sz w:val="18"/>
                <w:szCs w:val="18"/>
              </w:rPr>
              <w:t xml:space="preserve">. </w:t>
            </w:r>
          </w:p>
          <w:p w14:paraId="78653E5F" w14:textId="706709E7" w:rsidR="006D05BE" w:rsidRPr="00910AC2" w:rsidRDefault="006D05BE" w:rsidP="006D05BE">
            <w:pPr>
              <w:tabs>
                <w:tab w:val="left" w:pos="1701"/>
              </w:tabs>
              <w:spacing w:after="120" w:line="259" w:lineRule="auto"/>
              <w:rPr>
                <w:rFonts w:ascii="Arial" w:eastAsia="DengXian" w:hAnsi="Arial" w:cs="Arial"/>
                <w:bCs/>
                <w:color w:val="000000" w:themeColor="text1"/>
                <w:spacing w:val="2"/>
                <w:sz w:val="18"/>
                <w:szCs w:val="18"/>
                <w:lang w:val="x-none" w:eastAsia="zh-CN"/>
              </w:rPr>
            </w:pPr>
          </w:p>
        </w:tc>
      </w:tr>
      <w:tr w:rsidR="006D05BE" w14:paraId="0246A166" w14:textId="77777777" w:rsidTr="00243C5E">
        <w:trPr>
          <w:trHeight w:val="468"/>
        </w:trPr>
        <w:tc>
          <w:tcPr>
            <w:tcW w:w="1115" w:type="dxa"/>
          </w:tcPr>
          <w:p w14:paraId="291131BA" w14:textId="2BFBE592" w:rsidR="006D05BE" w:rsidRDefault="00000000" w:rsidP="006D05BE">
            <w:pPr>
              <w:spacing w:before="120" w:after="120"/>
            </w:pPr>
            <w:hyperlink r:id="rId14" w:history="1">
              <w:r w:rsidR="006D05BE">
                <w:rPr>
                  <w:rStyle w:val="Hyperlink"/>
                  <w:rFonts w:ascii="Arial" w:hAnsi="Arial" w:cs="Arial"/>
                  <w:b/>
                  <w:bCs/>
                  <w:sz w:val="16"/>
                  <w:szCs w:val="16"/>
                </w:rPr>
                <w:t>R4-2402697</w:t>
              </w:r>
            </w:hyperlink>
          </w:p>
        </w:tc>
        <w:tc>
          <w:tcPr>
            <w:tcW w:w="1115" w:type="dxa"/>
          </w:tcPr>
          <w:p w14:paraId="13AD68E4" w14:textId="29D86B66" w:rsidR="006D05BE" w:rsidRDefault="006D05BE" w:rsidP="006D05BE">
            <w:pPr>
              <w:spacing w:before="120" w:after="120"/>
              <w:rPr>
                <w:rFonts w:ascii="Arial" w:hAnsi="Arial" w:cs="Arial"/>
                <w:sz w:val="16"/>
                <w:szCs w:val="16"/>
              </w:rPr>
            </w:pPr>
            <w:r>
              <w:rPr>
                <w:rFonts w:ascii="Arial" w:hAnsi="Arial" w:cs="Arial"/>
                <w:sz w:val="16"/>
                <w:szCs w:val="16"/>
              </w:rPr>
              <w:t>Nokia, Nokia Shanghai Bell</w:t>
            </w:r>
          </w:p>
        </w:tc>
        <w:tc>
          <w:tcPr>
            <w:tcW w:w="7401" w:type="dxa"/>
          </w:tcPr>
          <w:p w14:paraId="55CD26C9" w14:textId="77777777" w:rsidR="009351DF" w:rsidRPr="00700D3E" w:rsidRDefault="009351DF" w:rsidP="009351DF">
            <w:pPr>
              <w:pStyle w:val="TOC1"/>
              <w:rPr>
                <w:rFonts w:asciiTheme="minorHAnsi" w:eastAsiaTheme="minorEastAsia" w:hAnsiTheme="minorHAnsi"/>
                <w:bCs/>
                <w:kern w:val="2"/>
                <w:sz w:val="18"/>
                <w:szCs w:val="18"/>
                <w:lang w:eastAsia="en-GB"/>
                <w14:ligatures w14:val="standardContextual"/>
              </w:rPr>
            </w:pPr>
            <w:r w:rsidRPr="00700D3E">
              <w:rPr>
                <w:bCs/>
                <w:i/>
                <w:iCs/>
                <w:sz w:val="18"/>
                <w:szCs w:val="18"/>
                <w:u w:val="single"/>
              </w:rPr>
              <w:fldChar w:fldCharType="begin"/>
            </w:r>
            <w:r w:rsidRPr="00700D3E">
              <w:rPr>
                <w:bCs/>
                <w:i/>
                <w:iCs/>
                <w:sz w:val="18"/>
                <w:szCs w:val="18"/>
                <w:u w:val="single"/>
              </w:rPr>
              <w:instrText xml:space="preserve"> TOC \n \h \z \t "RAN4 proposal;1;RAN4 observation;1" </w:instrText>
            </w:r>
            <w:r w:rsidRPr="00700D3E">
              <w:rPr>
                <w:bCs/>
                <w:i/>
                <w:iCs/>
                <w:sz w:val="18"/>
                <w:szCs w:val="18"/>
                <w:u w:val="single"/>
              </w:rPr>
              <w:fldChar w:fldCharType="separate"/>
            </w:r>
            <w:hyperlink r:id="rId15" w:anchor="_Toc159269416" w:history="1">
              <w:r w:rsidRPr="00700D3E">
                <w:rPr>
                  <w:rStyle w:val="Hyperlink"/>
                  <w:bCs/>
                  <w:sz w:val="18"/>
                  <w:szCs w:val="18"/>
                </w:rPr>
                <w:t>Observation 1: In current phrasing, it might be understood that the UE can skip measurements several seconds before t-service.</w:t>
              </w:r>
            </w:hyperlink>
          </w:p>
          <w:p w14:paraId="3A55C656" w14:textId="77777777" w:rsidR="009351DF" w:rsidRPr="00700D3E" w:rsidRDefault="00000000" w:rsidP="009351DF">
            <w:pPr>
              <w:pStyle w:val="TOC1"/>
              <w:rPr>
                <w:rFonts w:asciiTheme="minorHAnsi" w:eastAsiaTheme="minorEastAsia" w:hAnsiTheme="minorHAnsi"/>
                <w:bCs/>
                <w:iCs/>
                <w:kern w:val="2"/>
                <w:sz w:val="18"/>
                <w:szCs w:val="18"/>
                <w:lang w:eastAsia="en-GB"/>
                <w14:ligatures w14:val="standardContextual"/>
              </w:rPr>
            </w:pPr>
            <w:hyperlink r:id="rId16" w:anchor="_Toc159269417" w:history="1">
              <w:r w:rsidR="009351DF" w:rsidRPr="00700D3E">
                <w:rPr>
                  <w:rStyle w:val="Hyperlink"/>
                  <w:bCs/>
                  <w:sz w:val="18"/>
                  <w:szCs w:val="18"/>
                </w:rPr>
                <w:t>Proposal 1:</w:t>
              </w:r>
              <w:bookmarkStart w:id="6" w:name="OLE_LINK11"/>
              <w:r w:rsidR="009351DF" w:rsidRPr="00700D3E">
                <w:rPr>
                  <w:rStyle w:val="Hyperlink"/>
                  <w:bCs/>
                  <w:sz w:val="18"/>
                  <w:szCs w:val="18"/>
                </w:rPr>
                <w:t xml:space="preserve"> In TS 36.133, rephrase: “If SystemInformationBlockType32 [2] has been received and if the UE has determined that it </w:t>
              </w:r>
              <w:r w:rsidR="009351DF" w:rsidRPr="00700D3E">
                <w:rPr>
                  <w:rStyle w:val="Hyperlink"/>
                  <w:bCs/>
                  <w:strike/>
                  <w:color w:val="FF0000"/>
                  <w:sz w:val="18"/>
                  <w:szCs w:val="18"/>
                </w:rPr>
                <w:t>is</w:t>
              </w:r>
              <w:r w:rsidR="009351DF" w:rsidRPr="00700D3E">
                <w:rPr>
                  <w:rStyle w:val="Hyperlink"/>
                  <w:bCs/>
                  <w:color w:val="FF0000"/>
                  <w:sz w:val="18"/>
                  <w:szCs w:val="18"/>
                </w:rPr>
                <w:t xml:space="preserve"> will be</w:t>
              </w:r>
              <w:r w:rsidR="009351DF" w:rsidRPr="00700D3E">
                <w:rPr>
                  <w:rStyle w:val="Hyperlink"/>
                  <w:bCs/>
                  <w:sz w:val="18"/>
                  <w:szCs w:val="18"/>
                </w:rPr>
                <w:t xml:space="preserve"> out of coverage after t-Service, the UE is not required to perform cell measurements </w:t>
              </w:r>
              <w:r w:rsidR="009351DF" w:rsidRPr="00700D3E">
                <w:rPr>
                  <w:rStyle w:val="Hyperlink"/>
                  <w:bCs/>
                  <w:color w:val="FF0000"/>
                  <w:sz w:val="18"/>
                  <w:szCs w:val="18"/>
                </w:rPr>
                <w:t>from the last slot of the last SI</w:t>
              </w:r>
              <w:r w:rsidR="009351DF" w:rsidRPr="00700D3E">
                <w:rPr>
                  <w:rStyle w:val="Hyperlink"/>
                  <w:bCs/>
                  <w:sz w:val="18"/>
                  <w:szCs w:val="18"/>
                </w:rPr>
                <w:t xml:space="preserve"> transmission</w:t>
              </w:r>
              <w:r w:rsidR="009351DF" w:rsidRPr="00700D3E">
                <w:rPr>
                  <w:rStyle w:val="Hyperlink"/>
                  <w:bCs/>
                  <w:color w:val="FF0000"/>
                  <w:sz w:val="18"/>
                  <w:szCs w:val="18"/>
                </w:rPr>
                <w:t xml:space="preserve"> </w:t>
              </w:r>
              <w:r w:rsidR="009351DF" w:rsidRPr="00700D3E">
                <w:rPr>
                  <w:rStyle w:val="Hyperlink"/>
                  <w:bCs/>
                  <w:strike/>
                  <w:color w:val="FF0000"/>
                  <w:sz w:val="18"/>
                  <w:szCs w:val="18"/>
                </w:rPr>
                <w:t>which indicates that UE will be in out of coverage after</w:t>
              </w:r>
              <w:r w:rsidR="009351DF" w:rsidRPr="00700D3E">
                <w:rPr>
                  <w:rStyle w:val="Hyperlink"/>
                  <w:bCs/>
                  <w:color w:val="FF0000"/>
                  <w:sz w:val="18"/>
                  <w:szCs w:val="18"/>
                </w:rPr>
                <w:t xml:space="preserve"> before</w:t>
              </w:r>
              <w:r w:rsidR="009351DF" w:rsidRPr="00700D3E">
                <w:rPr>
                  <w:rStyle w:val="Hyperlink"/>
                  <w:bCs/>
                  <w:sz w:val="18"/>
                  <w:szCs w:val="18"/>
                </w:rPr>
                <w:t xml:space="preserve"> t-Service [2]</w:t>
              </w:r>
              <w:bookmarkEnd w:id="6"/>
              <w:r w:rsidR="009351DF" w:rsidRPr="00700D3E">
                <w:rPr>
                  <w:rStyle w:val="Hyperlink"/>
                  <w:bCs/>
                  <w:sz w:val="18"/>
                  <w:szCs w:val="18"/>
                </w:rPr>
                <w:t>”</w:t>
              </w:r>
            </w:hyperlink>
          </w:p>
          <w:p w14:paraId="07A69881" w14:textId="77777777" w:rsidR="009351DF" w:rsidRPr="00700D3E" w:rsidRDefault="00000000" w:rsidP="009351DF">
            <w:pPr>
              <w:pStyle w:val="TOC1"/>
              <w:rPr>
                <w:rFonts w:asciiTheme="minorHAnsi" w:eastAsiaTheme="minorEastAsia" w:hAnsiTheme="minorHAnsi"/>
                <w:bCs/>
                <w:iCs/>
                <w:kern w:val="2"/>
                <w:sz w:val="18"/>
                <w:szCs w:val="18"/>
                <w:lang w:eastAsia="en-GB"/>
                <w14:ligatures w14:val="standardContextual"/>
              </w:rPr>
            </w:pPr>
            <w:hyperlink r:id="rId17" w:anchor="_Toc159269418" w:history="1">
              <w:r w:rsidR="009351DF" w:rsidRPr="00700D3E">
                <w:rPr>
                  <w:rStyle w:val="Hyperlink"/>
                  <w:bCs/>
                  <w:sz w:val="18"/>
                  <w:szCs w:val="18"/>
                </w:rPr>
                <w:t>Observation 2: It is unclear what “delay or resume” cell “measurements/search”. The concept of delaying or resuming measurements indicate that the UE would be camped in the same cell which is not possible in discontinuous coverage.</w:t>
              </w:r>
            </w:hyperlink>
          </w:p>
          <w:p w14:paraId="1D353660" w14:textId="77777777" w:rsidR="009351DF" w:rsidRPr="00700D3E" w:rsidRDefault="00000000" w:rsidP="009351DF">
            <w:pPr>
              <w:pStyle w:val="TOC1"/>
              <w:rPr>
                <w:rFonts w:asciiTheme="minorHAnsi" w:eastAsiaTheme="minorEastAsia" w:hAnsiTheme="minorHAnsi"/>
                <w:bCs/>
                <w:iCs/>
                <w:kern w:val="2"/>
                <w:sz w:val="18"/>
                <w:szCs w:val="18"/>
                <w:lang w:eastAsia="en-GB"/>
                <w14:ligatures w14:val="standardContextual"/>
              </w:rPr>
            </w:pPr>
            <w:hyperlink r:id="rId18" w:anchor="_Toc159269419" w:history="1">
              <w:r w:rsidR="009351DF" w:rsidRPr="00700D3E">
                <w:rPr>
                  <w:rStyle w:val="Hyperlink"/>
                  <w:bCs/>
                  <w:sz w:val="18"/>
                  <w:szCs w:val="18"/>
                </w:rPr>
                <w:t xml:space="preserve">Proposal 2: </w:t>
              </w:r>
              <w:bookmarkStart w:id="7" w:name="OLE_LINK13"/>
              <w:r w:rsidR="009351DF" w:rsidRPr="00700D3E">
                <w:rPr>
                  <w:rStyle w:val="Hyperlink"/>
                  <w:bCs/>
                  <w:sz w:val="18"/>
                  <w:szCs w:val="18"/>
                </w:rPr>
                <w:t xml:space="preserve">In TS 36.133, rephrase: “When the UE is provided with </w:t>
              </w:r>
              <w:r w:rsidR="009351DF" w:rsidRPr="00700D3E">
                <w:rPr>
                  <w:rStyle w:val="Hyperlink"/>
                  <w:bCs/>
                  <w:i/>
                  <w:sz w:val="18"/>
                  <w:szCs w:val="18"/>
                </w:rPr>
                <w:t>t-serviceStart-r17</w:t>
              </w:r>
              <w:r w:rsidR="009351DF" w:rsidRPr="00700D3E">
                <w:rPr>
                  <w:rStyle w:val="Hyperlink"/>
                  <w:bCs/>
                  <w:sz w:val="18"/>
                  <w:szCs w:val="18"/>
                </w:rPr>
                <w:t xml:space="preserve"> and has discontinuous coverage capabilities, then after t-service-r17 is reached and the UE is out of coverage, </w:t>
              </w:r>
              <w:r w:rsidR="009351DF" w:rsidRPr="00700D3E">
                <w:rPr>
                  <w:rStyle w:val="Hyperlink"/>
                  <w:bCs/>
                  <w:color w:val="FF0000"/>
                  <w:sz w:val="18"/>
                  <w:szCs w:val="18"/>
                </w:rPr>
                <w:t xml:space="preserve">the UE may not perform idle mode measurements until </w:t>
              </w:r>
              <w:r w:rsidR="009351DF" w:rsidRPr="00700D3E">
                <w:rPr>
                  <w:rStyle w:val="Hyperlink"/>
                  <w:bCs/>
                  <w:i/>
                  <w:color w:val="FF0000"/>
                  <w:sz w:val="18"/>
                  <w:szCs w:val="18"/>
                </w:rPr>
                <w:t xml:space="preserve">t-serviceStart-r17 </w:t>
              </w:r>
              <w:r w:rsidR="009351DF" w:rsidRPr="00700D3E">
                <w:rPr>
                  <w:rStyle w:val="Hyperlink"/>
                  <w:bCs/>
                  <w:color w:val="FF0000"/>
                  <w:sz w:val="18"/>
                  <w:szCs w:val="18"/>
                </w:rPr>
                <w:t>is reached.</w:t>
              </w:r>
              <w:bookmarkEnd w:id="7"/>
              <w:r w:rsidR="009351DF" w:rsidRPr="00700D3E">
                <w:rPr>
                  <w:rStyle w:val="Hyperlink"/>
                  <w:bCs/>
                  <w:sz w:val="18"/>
                  <w:szCs w:val="18"/>
                </w:rPr>
                <w:t>”</w:t>
              </w:r>
            </w:hyperlink>
          </w:p>
          <w:bookmarkStart w:id="8" w:name="OLE_LINK16"/>
          <w:p w14:paraId="1D73CC7B" w14:textId="77777777" w:rsidR="009351DF" w:rsidRPr="00700D3E" w:rsidRDefault="00000000" w:rsidP="009351DF">
            <w:pPr>
              <w:pStyle w:val="TOC1"/>
              <w:rPr>
                <w:rFonts w:asciiTheme="minorHAnsi" w:eastAsiaTheme="minorEastAsia" w:hAnsiTheme="minorHAnsi"/>
                <w:bCs/>
                <w:iCs/>
                <w:kern w:val="2"/>
                <w:sz w:val="18"/>
                <w:szCs w:val="18"/>
                <w:lang w:eastAsia="en-GB"/>
                <w14:ligatures w14:val="standardContextual"/>
              </w:rPr>
            </w:pPr>
            <w:r>
              <w:fldChar w:fldCharType="begin"/>
            </w:r>
            <w:r>
              <w:instrText xml:space="preserve"> HYPERLINK "file:///C:\\Users\\mtk12330\\Desktop\\2402%20R4_110_Local\\%5b203%5d%5b202%5d%5b224%5d%5b233%5d%5bNTN%20evo%5d\\%5bM203%5d%20R17%20IoT%20NTN%20req_R18%20WI%20-%20CR2ok\\TDoc%20-%20Core%20Disc\\R4-2402697%20Maintenance%20on%20Discontinuous%20Coverage%20for%20NB-IoTeMTC%20in%20NTN.docx" \l "_Toc159269420" </w:instrText>
            </w:r>
            <w:r>
              <w:fldChar w:fldCharType="separate"/>
            </w:r>
            <w:r w:rsidR="009351DF" w:rsidRPr="00700D3E">
              <w:rPr>
                <w:rStyle w:val="Hyperlink"/>
                <w:bCs/>
                <w:sz w:val="18"/>
                <w:szCs w:val="18"/>
              </w:rPr>
              <w:t>Proposal 3: In TS 36.133, do not not define “in-coverage” status.</w:t>
            </w:r>
            <w:r>
              <w:rPr>
                <w:rStyle w:val="Hyperlink"/>
                <w:bCs/>
                <w:sz w:val="18"/>
                <w:szCs w:val="18"/>
              </w:rPr>
              <w:fldChar w:fldCharType="end"/>
            </w:r>
          </w:p>
          <w:bookmarkStart w:id="9" w:name="OLE_LINK15"/>
          <w:p w14:paraId="7E7848B9" w14:textId="77777777" w:rsidR="009351DF" w:rsidRPr="00700D3E" w:rsidRDefault="00000000" w:rsidP="009351DF">
            <w:pPr>
              <w:pStyle w:val="TOC1"/>
              <w:rPr>
                <w:rFonts w:asciiTheme="minorHAnsi" w:eastAsiaTheme="minorEastAsia" w:hAnsiTheme="minorHAnsi"/>
                <w:bCs/>
                <w:iCs/>
                <w:kern w:val="2"/>
                <w:sz w:val="18"/>
                <w:szCs w:val="18"/>
                <w:lang w:eastAsia="en-GB"/>
                <w14:ligatures w14:val="standardContextual"/>
              </w:rPr>
            </w:pPr>
            <w:r>
              <w:fldChar w:fldCharType="begin"/>
            </w:r>
            <w:r>
              <w:instrText xml:space="preserve"> HYPERLINK "file:///C:\\Users\\mtk12330\\Desktop\\2402%20R4_110_Local\\%5b203%5d%5b202%5d%5b224%5d%5b233%5d%5bNTN%20evo%5d\\%5bM203%5d%20R17%20IoT%20NTN%20req_R18%20WI%20-%20CR2ok\\TDoc%20-%20Core%20Disc\\R4-2402697%20Maintenance%20on%20Discontinuous%20Coverage%20for%20NB-IoTeMTC%20in%20NTN.docx" \l "_Toc159269421" </w:instrText>
            </w:r>
            <w:r>
              <w:fldChar w:fldCharType="separate"/>
            </w:r>
            <w:r w:rsidR="009351DF" w:rsidRPr="00700D3E">
              <w:rPr>
                <w:rStyle w:val="Hyperlink"/>
                <w:bCs/>
                <w:sz w:val="18"/>
                <w:szCs w:val="18"/>
              </w:rPr>
              <w:t xml:space="preserve">Proposal 4: When the UE is provided with </w:t>
            </w:r>
            <w:r w:rsidR="009351DF" w:rsidRPr="00700D3E">
              <w:rPr>
                <w:rStyle w:val="Hyperlink"/>
                <w:bCs/>
                <w:i/>
                <w:sz w:val="18"/>
                <w:szCs w:val="18"/>
              </w:rPr>
              <w:t xml:space="preserve">footprintInfo </w:t>
            </w:r>
            <w:r w:rsidR="009351DF" w:rsidRPr="00700D3E">
              <w:rPr>
                <w:rStyle w:val="Hyperlink"/>
                <w:bCs/>
                <w:sz w:val="18"/>
                <w:szCs w:val="18"/>
              </w:rPr>
              <w:t xml:space="preserve">and has discontinuous coverage capabilities, then the UE shall perform idle mode measurements when the UE is within the area provided by </w:t>
            </w:r>
            <w:r w:rsidR="009351DF" w:rsidRPr="00700D3E">
              <w:rPr>
                <w:rStyle w:val="Hyperlink"/>
                <w:bCs/>
                <w:i/>
                <w:sz w:val="18"/>
                <w:szCs w:val="18"/>
              </w:rPr>
              <w:t>footprintInfo.</w:t>
            </w:r>
            <w:r>
              <w:rPr>
                <w:rStyle w:val="Hyperlink"/>
                <w:bCs/>
                <w:i/>
                <w:sz w:val="18"/>
                <w:szCs w:val="18"/>
              </w:rPr>
              <w:fldChar w:fldCharType="end"/>
            </w:r>
          </w:p>
          <w:bookmarkEnd w:id="8"/>
          <w:bookmarkEnd w:id="9"/>
          <w:p w14:paraId="7E9DAEC4" w14:textId="678ACA54" w:rsidR="006D05BE" w:rsidRPr="00700D3E" w:rsidRDefault="009351DF" w:rsidP="009351DF">
            <w:pPr>
              <w:tabs>
                <w:tab w:val="right" w:leader="dot" w:pos="9617"/>
              </w:tabs>
              <w:spacing w:after="100" w:line="259" w:lineRule="auto"/>
              <w:rPr>
                <w:rFonts w:eastAsia="MS Mincho"/>
                <w:bCs/>
                <w:sz w:val="18"/>
                <w:szCs w:val="18"/>
              </w:rPr>
            </w:pPr>
            <w:r w:rsidRPr="00700D3E">
              <w:rPr>
                <w:bCs/>
                <w:i/>
                <w:iCs/>
                <w:sz w:val="18"/>
                <w:szCs w:val="18"/>
                <w:u w:val="single"/>
              </w:rPr>
              <w:fldChar w:fldCharType="end"/>
            </w:r>
          </w:p>
        </w:tc>
      </w:tr>
    </w:tbl>
    <w:p w14:paraId="1EF78051" w14:textId="77777777" w:rsidR="008873E8" w:rsidRPr="00BE7CF1" w:rsidRDefault="008873E8" w:rsidP="00FA561F">
      <w:pPr>
        <w:rPr>
          <w:color w:val="0070C0"/>
        </w:rPr>
      </w:pPr>
    </w:p>
    <w:p w14:paraId="68DE0E83" w14:textId="77777777" w:rsidR="004513C8" w:rsidRPr="00BE7CF1" w:rsidRDefault="004513C8" w:rsidP="004513C8">
      <w:pPr>
        <w:pStyle w:val="Heading2"/>
      </w:pPr>
      <w:r w:rsidRPr="00BE7CF1">
        <w:rPr>
          <w:rFonts w:hint="eastAsia"/>
        </w:rPr>
        <w:t>Open issues</w:t>
      </w:r>
      <w:r w:rsidRPr="00BE7CF1">
        <w:t xml:space="preserve"> summary</w:t>
      </w:r>
    </w:p>
    <w:p w14:paraId="4D2BD4CC" w14:textId="79FDF883" w:rsidR="00D271E4" w:rsidRPr="0062293D" w:rsidRDefault="004513C8" w:rsidP="0062293D">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r w:rsidR="0017219D" w:rsidRPr="0017219D">
        <w:rPr>
          <w:rFonts w:eastAsia="Batang"/>
          <w:szCs w:val="24"/>
          <w:lang w:eastAsia="ko-KR"/>
        </w:rPr>
        <w:fldChar w:fldCharType="begin"/>
      </w:r>
      <w:r w:rsidR="0017219D" w:rsidRPr="0017219D">
        <w:rPr>
          <w:rFonts w:eastAsia="Batang"/>
          <w:szCs w:val="24"/>
          <w:lang w:eastAsia="ko-KR"/>
        </w:rPr>
        <w:instrText xml:space="preserve"> REF _Ref115465944 \h  \* MERGEFORMAT </w:instrText>
      </w:r>
      <w:r w:rsidR="0017219D" w:rsidRPr="0017219D">
        <w:rPr>
          <w:rFonts w:eastAsia="Batang"/>
          <w:szCs w:val="24"/>
          <w:lang w:eastAsia="ko-KR"/>
        </w:rPr>
      </w:r>
      <w:r w:rsidR="00000000">
        <w:rPr>
          <w:rFonts w:eastAsia="Batang"/>
          <w:szCs w:val="24"/>
          <w:lang w:eastAsia="ko-KR"/>
        </w:rPr>
        <w:fldChar w:fldCharType="separate"/>
      </w:r>
      <w:r w:rsidR="0017219D" w:rsidRPr="0017219D">
        <w:rPr>
          <w:rFonts w:eastAsia="Batang"/>
          <w:szCs w:val="24"/>
          <w:lang w:eastAsia="ko-KR"/>
        </w:rPr>
        <w:fldChar w:fldCharType="end"/>
      </w:r>
    </w:p>
    <w:p w14:paraId="0F6BEE31" w14:textId="5745484E" w:rsidR="004B31D6" w:rsidRPr="00940F8D" w:rsidRDefault="003A169E" w:rsidP="00940F8D">
      <w:pPr>
        <w:pStyle w:val="Heading3"/>
      </w:pPr>
      <w:r w:rsidRPr="00680EA7">
        <w:t>IDLE state mobility requirements</w:t>
      </w:r>
    </w:p>
    <w:p w14:paraId="7C0E40B2" w14:textId="4EDE9775" w:rsidR="00671470" w:rsidRPr="00FC5FDA" w:rsidRDefault="00460EC2" w:rsidP="00353368">
      <w:pPr>
        <w:pStyle w:val="Heading4"/>
        <w:numPr>
          <w:ilvl w:val="0"/>
          <w:numId w:val="0"/>
        </w:numPr>
      </w:pPr>
      <w:bookmarkStart w:id="10" w:name="OLE_LINK32"/>
      <w:r w:rsidRPr="004C3164">
        <w:t xml:space="preserve">Issue </w:t>
      </w:r>
      <w:r w:rsidR="00653F8A">
        <w:t>1</w:t>
      </w:r>
      <w:r w:rsidR="002C1D1B">
        <w:t>-1</w:t>
      </w:r>
      <w:r w:rsidRPr="004C3164">
        <w:t xml:space="preserve">: </w:t>
      </w:r>
      <w:r>
        <w:t>NGSO</w:t>
      </w:r>
      <w:r w:rsidRPr="00F4072A">
        <w:t>, serving cell</w:t>
      </w:r>
      <w:r w:rsidRPr="007F2F2D">
        <w:t xml:space="preserve"> measurement</w:t>
      </w:r>
      <w:r>
        <w:t xml:space="preserve"> </w:t>
      </w:r>
      <w:r w:rsidR="006D00E0" w:rsidRPr="006D00E0">
        <w:t>relaxation</w:t>
      </w:r>
      <w:r w:rsidR="00F05039">
        <w:t xml:space="preserve"> </w:t>
      </w:r>
      <w:r w:rsidR="006D00E0" w:rsidRPr="006D00E0">
        <w:t>conditions</w:t>
      </w:r>
      <w:bookmarkStart w:id="11" w:name="OLE_LINK1"/>
    </w:p>
    <w:bookmarkEnd w:id="10"/>
    <w:p w14:paraId="05CFB5E7" w14:textId="77777777" w:rsidR="00353368" w:rsidRPr="00353368" w:rsidRDefault="00353368" w:rsidP="00F4072A">
      <w:pPr>
        <w:spacing w:after="120" w:line="252" w:lineRule="auto"/>
        <w:rPr>
          <w:b/>
          <w:bCs/>
          <w:color w:val="0070C0"/>
          <w:szCs w:val="24"/>
          <w:u w:val="single"/>
          <w:lang w:val="sv-SE" w:eastAsia="zh-CN"/>
        </w:rPr>
      </w:pPr>
    </w:p>
    <w:p w14:paraId="228CA94C" w14:textId="3CB84F87" w:rsidR="00F4072A" w:rsidRPr="00F4072A" w:rsidRDefault="00671470" w:rsidP="00F4072A">
      <w:pPr>
        <w:spacing w:after="120" w:line="252" w:lineRule="auto"/>
        <w:rPr>
          <w:rFonts w:eastAsia="Yu Mincho"/>
          <w:b/>
          <w:bCs/>
          <w:highlight w:val="green"/>
          <w:u w:val="single"/>
          <w:lang w:eastAsia="ja-JP"/>
        </w:rPr>
      </w:pPr>
      <w:r w:rsidRPr="00460EC2">
        <w:rPr>
          <w:b/>
          <w:bCs/>
          <w:color w:val="0070C0"/>
          <w:szCs w:val="24"/>
          <w:u w:val="single"/>
          <w:lang w:eastAsia="zh-CN"/>
        </w:rPr>
        <w:t>Proposals</w:t>
      </w:r>
      <w:bookmarkEnd w:id="11"/>
    </w:p>
    <w:p w14:paraId="6AE17EA4" w14:textId="3DDB7746" w:rsidR="00F4072A" w:rsidRPr="00F4072A" w:rsidRDefault="00F4072A" w:rsidP="00F4072A">
      <w:pPr>
        <w:pStyle w:val="ListParagraph"/>
        <w:numPr>
          <w:ilvl w:val="0"/>
          <w:numId w:val="6"/>
        </w:numPr>
        <w:ind w:firstLineChars="0"/>
        <w:rPr>
          <w:bCs/>
          <w:lang w:val="en-US" w:eastAsia="zh-CN"/>
        </w:rPr>
      </w:pPr>
      <w:r w:rsidRPr="00F4072A">
        <w:rPr>
          <w:bCs/>
          <w:lang w:val="en-US" w:eastAsia="zh-CN"/>
        </w:rPr>
        <w:t>Proposal 1</w:t>
      </w:r>
      <w:r w:rsidRPr="00F4072A">
        <w:rPr>
          <w:bCs/>
          <w:lang w:val="en-US" w:eastAsia="zh-CN"/>
        </w:rPr>
        <w:t xml:space="preserve"> (Huawei</w:t>
      </w:r>
      <w:r w:rsidR="00FC5FDA">
        <w:rPr>
          <w:bCs/>
          <w:lang w:val="en-US" w:eastAsia="zh-CN"/>
        </w:rPr>
        <w:t>, Ericsson</w:t>
      </w:r>
      <w:r w:rsidRPr="00F4072A">
        <w:rPr>
          <w:bCs/>
          <w:lang w:val="en-US" w:eastAsia="zh-CN"/>
        </w:rPr>
        <w:t>)</w:t>
      </w:r>
      <w:r w:rsidRPr="00F4072A">
        <w:rPr>
          <w:bCs/>
          <w:lang w:val="en-US" w:eastAsia="zh-CN"/>
        </w:rPr>
        <w:t>: Add following conditions for serving cell measurement:</w:t>
      </w:r>
    </w:p>
    <w:p w14:paraId="1A1E5E7C" w14:textId="2DF69503" w:rsidR="001211E9" w:rsidRPr="00353368" w:rsidRDefault="00F4072A" w:rsidP="00353368">
      <w:pPr>
        <w:pStyle w:val="ListParagraph"/>
        <w:numPr>
          <w:ilvl w:val="1"/>
          <w:numId w:val="6"/>
        </w:numPr>
        <w:overflowPunct/>
        <w:autoSpaceDE/>
        <w:autoSpaceDN/>
        <w:adjustRightInd/>
        <w:ind w:firstLineChars="0"/>
        <w:jc w:val="both"/>
        <w:textAlignment w:val="auto"/>
        <w:rPr>
          <w:rFonts w:eastAsiaTheme="minorEastAsia"/>
          <w:bCs/>
          <w:lang w:val="en-US" w:eastAsia="zh-CN"/>
        </w:rPr>
      </w:pPr>
      <w:r w:rsidRPr="00F4072A">
        <w:rPr>
          <w:bCs/>
        </w:rPr>
        <w:t xml:space="preserve">The time span to </w:t>
      </w:r>
      <w:r w:rsidRPr="00F4072A">
        <w:rPr>
          <w:rFonts w:eastAsia="Calibri"/>
          <w:bCs/>
          <w:i/>
          <w:iCs/>
          <w:color w:val="000000"/>
          <w:lang w:val="en-US" w:eastAsia="zh-CN"/>
        </w:rPr>
        <w:t xml:space="preserve">t-Service-r17 </w:t>
      </w:r>
      <w:r w:rsidRPr="00F4072A">
        <w:rPr>
          <w:bCs/>
        </w:rPr>
        <w:t xml:space="preserve">is longer than k, where k = 4 DRX cycle if not configured with </w:t>
      </w:r>
      <w:proofErr w:type="spellStart"/>
      <w:r w:rsidRPr="00F4072A">
        <w:rPr>
          <w:bCs/>
        </w:rPr>
        <w:t>eDRX_IDLE</w:t>
      </w:r>
      <w:proofErr w:type="spellEnd"/>
      <w:r w:rsidRPr="00F4072A">
        <w:rPr>
          <w:bCs/>
        </w:rPr>
        <w:t xml:space="preserve"> cycle and k = 1 </w:t>
      </w:r>
      <w:proofErr w:type="spellStart"/>
      <w:r w:rsidRPr="00F4072A">
        <w:rPr>
          <w:bCs/>
        </w:rPr>
        <w:t>eDRX</w:t>
      </w:r>
      <w:proofErr w:type="spellEnd"/>
      <w:r w:rsidRPr="00F4072A">
        <w:rPr>
          <w:bCs/>
        </w:rPr>
        <w:t xml:space="preserve"> cycle if configured with </w:t>
      </w:r>
      <w:proofErr w:type="spellStart"/>
      <w:r w:rsidRPr="00F4072A">
        <w:rPr>
          <w:bCs/>
        </w:rPr>
        <w:t>eDRX_IDLE</w:t>
      </w:r>
      <w:proofErr w:type="spellEnd"/>
      <w:r w:rsidRPr="00F4072A">
        <w:rPr>
          <w:bCs/>
        </w:rPr>
        <w:t xml:space="preserve"> cycle, when UE already starts measuring intra-frequency neighbour cell measurement in the same satellite every DRX.</w:t>
      </w:r>
    </w:p>
    <w:p w14:paraId="5B082F69" w14:textId="77777777" w:rsidR="002F008D" w:rsidRPr="007F2F2D" w:rsidRDefault="002F008D" w:rsidP="002F008D">
      <w:pPr>
        <w:rPr>
          <w:color w:val="0070C0"/>
          <w:szCs w:val="24"/>
          <w:lang w:eastAsia="zh-CN"/>
        </w:rPr>
      </w:pPr>
      <w:r w:rsidRPr="007F2F2D">
        <w:rPr>
          <w:color w:val="0070C0"/>
          <w:szCs w:val="24"/>
          <w:lang w:eastAsia="zh-CN"/>
        </w:rPr>
        <w:t>Recommended WF</w:t>
      </w:r>
    </w:p>
    <w:p w14:paraId="00C4B448" w14:textId="05856E54" w:rsidR="00E309FA" w:rsidRPr="00FC5FDA" w:rsidRDefault="00FC5FDA" w:rsidP="00E309FA">
      <w:pPr>
        <w:pStyle w:val="ListParagraph"/>
        <w:numPr>
          <w:ilvl w:val="1"/>
          <w:numId w:val="6"/>
        </w:numPr>
        <w:ind w:firstLineChars="0"/>
      </w:pPr>
      <w:r w:rsidRPr="00FC5FDA">
        <w:t>Proposal 1.</w:t>
      </w:r>
    </w:p>
    <w:p w14:paraId="353B33C0" w14:textId="7353C735" w:rsidR="002C1D1B" w:rsidRDefault="002C1D1B" w:rsidP="002C1D1B"/>
    <w:p w14:paraId="05AF49EE" w14:textId="66125185" w:rsidR="00353368" w:rsidRDefault="00353368" w:rsidP="00353368">
      <w:pPr>
        <w:pStyle w:val="Heading4"/>
        <w:numPr>
          <w:ilvl w:val="0"/>
          <w:numId w:val="0"/>
        </w:numPr>
      </w:pPr>
      <w:bookmarkStart w:id="12" w:name="OLE_LINK23"/>
      <w:r>
        <w:t>Issue 1-2: NGSO, serving cell measurement upon t-Service-r17</w:t>
      </w:r>
    </w:p>
    <w:bookmarkEnd w:id="12"/>
    <w:p w14:paraId="3EBAFAEF" w14:textId="16DAFD26" w:rsidR="0004633C" w:rsidRPr="006F41DD" w:rsidRDefault="0004633C" w:rsidP="0004633C">
      <w:pPr>
        <w:spacing w:after="120" w:line="252" w:lineRule="auto"/>
        <w:rPr>
          <w:rFonts w:eastAsia="Yu Mincho"/>
          <w:b/>
          <w:bCs/>
          <w:highlight w:val="green"/>
          <w:u w:val="single"/>
          <w:lang w:eastAsia="ja-JP"/>
        </w:rPr>
      </w:pPr>
      <w:r>
        <w:rPr>
          <w:b/>
          <w:bCs/>
          <w:color w:val="0070C0"/>
          <w:szCs w:val="24"/>
          <w:u w:val="single"/>
          <w:lang w:eastAsia="zh-CN"/>
        </w:rPr>
        <w:t>Proposals</w:t>
      </w:r>
    </w:p>
    <w:p w14:paraId="645D2D5F" w14:textId="39A13C84" w:rsidR="00FC5FDA" w:rsidRPr="00FC5FDA" w:rsidRDefault="0004633C" w:rsidP="00FC5FDA">
      <w:pPr>
        <w:pStyle w:val="ListParagraph"/>
        <w:numPr>
          <w:ilvl w:val="0"/>
          <w:numId w:val="10"/>
        </w:numPr>
        <w:ind w:firstLineChars="0"/>
      </w:pPr>
      <w:bookmarkStart w:id="13" w:name="OLE_LINK9"/>
      <w:r w:rsidRPr="00FC5FDA">
        <w:rPr>
          <w:rFonts w:eastAsia="新細明體"/>
          <w:iCs/>
          <w:lang w:val="en-US" w:eastAsia="zh-TW"/>
        </w:rPr>
        <w:t xml:space="preserve">Proposal </w:t>
      </w:r>
      <w:r w:rsidR="00FC5FDA" w:rsidRPr="00FC5FDA">
        <w:rPr>
          <w:rFonts w:eastAsia="新細明體"/>
          <w:iCs/>
          <w:lang w:val="en-US" w:eastAsia="zh-TW"/>
        </w:rPr>
        <w:t>1 (</w:t>
      </w:r>
      <w:r w:rsidRPr="00FC5FDA">
        <w:rPr>
          <w:lang w:eastAsia="zh-CN"/>
        </w:rPr>
        <w:t>Ericsson</w:t>
      </w:r>
      <w:r w:rsidR="00FC5FDA" w:rsidRPr="00FC5FDA">
        <w:rPr>
          <w:lang w:eastAsia="zh-CN"/>
        </w:rPr>
        <w:t xml:space="preserve">): </w:t>
      </w:r>
      <w:bookmarkEnd w:id="13"/>
      <w:r w:rsidR="00FC5FDA" w:rsidRPr="00FC5FDA">
        <w:rPr>
          <w:color w:val="000000" w:themeColor="text1"/>
        </w:rPr>
        <w:t xml:space="preserve">If the UE is configured with DRX cycle ≥ [1.28] sec, then the UE shall meet the serving cell evaluation requirements defined for DRX cycle of [640] </w:t>
      </w:r>
      <w:proofErr w:type="spellStart"/>
      <w:r w:rsidR="00FC5FDA" w:rsidRPr="00FC5FDA">
        <w:rPr>
          <w:color w:val="000000" w:themeColor="text1"/>
        </w:rPr>
        <w:t>ms</w:t>
      </w:r>
      <w:proofErr w:type="spellEnd"/>
      <w:r w:rsidR="00FC5FDA" w:rsidRPr="00FC5FDA">
        <w:rPr>
          <w:color w:val="000000" w:themeColor="text1"/>
        </w:rPr>
        <w:t xml:space="preserve"> starting from at least 2 configured DRX cycles before ‘</w:t>
      </w:r>
      <w:r w:rsidR="00FC5FDA" w:rsidRPr="00FC5FDA">
        <w:rPr>
          <w:i/>
          <w:iCs/>
          <w:color w:val="000000" w:themeColor="text1"/>
        </w:rPr>
        <w:t>t-Service-r17’</w:t>
      </w:r>
      <w:r w:rsidR="00FC5FDA" w:rsidRPr="00FC5FDA">
        <w:rPr>
          <w:color w:val="000000" w:themeColor="text1"/>
        </w:rPr>
        <w:t xml:space="preserve">. </w:t>
      </w:r>
    </w:p>
    <w:p w14:paraId="6774D06E" w14:textId="743A5489" w:rsidR="00FC5FDA" w:rsidRPr="00353368" w:rsidRDefault="00FC5FDA" w:rsidP="00353368">
      <w:pPr>
        <w:pStyle w:val="Proposal"/>
        <w:numPr>
          <w:ilvl w:val="0"/>
          <w:numId w:val="10"/>
        </w:numPr>
        <w:spacing w:line="254" w:lineRule="auto"/>
        <w:rPr>
          <w:rFonts w:ascii="Times New Roman" w:hAnsi="Times New Roman" w:cs="Times New Roman"/>
          <w:b w:val="0"/>
          <w:color w:val="000000" w:themeColor="text1"/>
          <w:szCs w:val="20"/>
          <w:lang w:val="en-GB"/>
        </w:rPr>
      </w:pPr>
      <w:r w:rsidRPr="00FC5FDA">
        <w:rPr>
          <w:rFonts w:ascii="Times New Roman" w:eastAsia="MS Mincho" w:hAnsi="Times New Roman" w:cs="Times New Roman"/>
          <w:b w:val="0"/>
          <w:bCs w:val="0"/>
          <w:color w:val="000000" w:themeColor="text1"/>
          <w:szCs w:val="20"/>
          <w:lang w:val="en-GB" w:eastAsia="en-US"/>
        </w:rPr>
        <w:lastRenderedPageBreak/>
        <w:t xml:space="preserve">Proposal </w:t>
      </w:r>
      <w:r w:rsidRPr="00FC5FDA">
        <w:rPr>
          <w:rFonts w:ascii="Times New Roman" w:eastAsia="MS Mincho" w:hAnsi="Times New Roman" w:cs="Times New Roman"/>
          <w:b w:val="0"/>
          <w:bCs w:val="0"/>
          <w:color w:val="000000" w:themeColor="text1"/>
          <w:szCs w:val="20"/>
          <w:lang w:val="en-GB" w:eastAsia="en-US"/>
        </w:rPr>
        <w:t>2</w:t>
      </w:r>
      <w:r w:rsidRPr="00FC5FDA">
        <w:rPr>
          <w:rFonts w:ascii="Times New Roman" w:eastAsia="MS Mincho" w:hAnsi="Times New Roman" w:cs="Times New Roman"/>
          <w:b w:val="0"/>
          <w:bCs w:val="0"/>
          <w:color w:val="000000" w:themeColor="text1"/>
          <w:szCs w:val="20"/>
          <w:lang w:val="en-GB" w:eastAsia="en-US"/>
        </w:rPr>
        <w:t xml:space="preserve"> (Ericsson): If the</w:t>
      </w:r>
      <w:r w:rsidRPr="00FC5FDA">
        <w:rPr>
          <w:rFonts w:ascii="Times New Roman" w:hAnsi="Times New Roman" w:cs="Times New Roman"/>
          <w:b w:val="0"/>
          <w:color w:val="000000" w:themeColor="text1"/>
          <w:szCs w:val="20"/>
        </w:rPr>
        <w:t xml:space="preserve"> UE is configured with ‘</w:t>
      </w:r>
      <w:r w:rsidRPr="00FC5FDA">
        <w:rPr>
          <w:rFonts w:ascii="Times New Roman" w:hAnsi="Times New Roman" w:cs="Times New Roman"/>
          <w:b w:val="0"/>
          <w:i/>
          <w:iCs/>
          <w:color w:val="000000" w:themeColor="text1"/>
          <w:szCs w:val="20"/>
        </w:rPr>
        <w:t>t-Service-r17</w:t>
      </w:r>
      <w:r w:rsidRPr="00FC5FDA">
        <w:rPr>
          <w:rFonts w:ascii="Times New Roman" w:hAnsi="Times New Roman" w:cs="Times New Roman"/>
          <w:b w:val="0"/>
          <w:color w:val="000000" w:themeColor="text1"/>
          <w:szCs w:val="20"/>
        </w:rPr>
        <w:t xml:space="preserve">’ [2] in the serving cell and </w:t>
      </w:r>
      <w:proofErr w:type="spellStart"/>
      <w:r w:rsidRPr="00FC5FDA">
        <w:rPr>
          <w:rFonts w:ascii="Times New Roman" w:hAnsi="Times New Roman" w:cs="Times New Roman"/>
          <w:b w:val="0"/>
          <w:color w:val="000000" w:themeColor="text1"/>
          <w:szCs w:val="20"/>
        </w:rPr>
        <w:t>eDRX_IDLE</w:t>
      </w:r>
      <w:proofErr w:type="spellEnd"/>
      <w:r w:rsidRPr="00FC5FDA">
        <w:rPr>
          <w:rFonts w:ascii="Times New Roman" w:hAnsi="Times New Roman" w:cs="Times New Roman"/>
          <w:b w:val="0"/>
          <w:color w:val="000000" w:themeColor="text1"/>
          <w:szCs w:val="20"/>
        </w:rPr>
        <w:t xml:space="preserve">, then the UE shall meet the requirements defined for DRX cycle length of [2.56] s in </w:t>
      </w:r>
      <w:r w:rsidRPr="00FC5FDA">
        <w:rPr>
          <w:rFonts w:ascii="Times New Roman" w:hAnsi="Times New Roman" w:cs="Times New Roman"/>
          <w:b w:val="0"/>
          <w:snapToGrid w:val="0"/>
          <w:color w:val="000000" w:themeColor="text1"/>
          <w:szCs w:val="20"/>
        </w:rPr>
        <w:t xml:space="preserve">Table 4.7A.2.1.1-1 starting from at least [2] DRX cycles before </w:t>
      </w:r>
      <w:r w:rsidRPr="00FC5FDA">
        <w:rPr>
          <w:rFonts w:ascii="Times New Roman" w:hAnsi="Times New Roman" w:cs="Times New Roman"/>
          <w:b w:val="0"/>
          <w:color w:val="000000" w:themeColor="text1"/>
          <w:szCs w:val="20"/>
        </w:rPr>
        <w:t>‘</w:t>
      </w:r>
      <w:r w:rsidRPr="00FC5FDA">
        <w:rPr>
          <w:rFonts w:ascii="Times New Roman" w:hAnsi="Times New Roman" w:cs="Times New Roman"/>
          <w:b w:val="0"/>
          <w:i/>
          <w:iCs/>
          <w:color w:val="000000" w:themeColor="text1"/>
          <w:szCs w:val="20"/>
        </w:rPr>
        <w:t>t-Service-r17</w:t>
      </w:r>
      <w:r w:rsidRPr="00FC5FDA">
        <w:rPr>
          <w:rFonts w:ascii="Times New Roman" w:hAnsi="Times New Roman" w:cs="Times New Roman"/>
          <w:b w:val="0"/>
          <w:color w:val="000000" w:themeColor="text1"/>
          <w:szCs w:val="20"/>
        </w:rPr>
        <w:t>’.</w:t>
      </w:r>
    </w:p>
    <w:p w14:paraId="7E2FC843" w14:textId="590E7251" w:rsidR="0004633C" w:rsidRDefault="0004633C" w:rsidP="0004633C">
      <w:pPr>
        <w:spacing w:after="120"/>
        <w:rPr>
          <w:color w:val="0070C0"/>
          <w:szCs w:val="24"/>
          <w:lang w:eastAsia="zh-CN"/>
        </w:rPr>
      </w:pPr>
      <w:r w:rsidRPr="00623E4B">
        <w:rPr>
          <w:color w:val="0070C0"/>
          <w:szCs w:val="24"/>
          <w:lang w:eastAsia="zh-CN"/>
        </w:rPr>
        <w:t>Recommended WF</w:t>
      </w:r>
      <w:r>
        <w:rPr>
          <w:color w:val="0070C0"/>
          <w:szCs w:val="24"/>
          <w:lang w:eastAsia="zh-CN"/>
        </w:rPr>
        <w:t xml:space="preserve">: </w:t>
      </w:r>
    </w:p>
    <w:p w14:paraId="0A22B997" w14:textId="379AA090" w:rsidR="0004633C" w:rsidRPr="002D5D5B" w:rsidRDefault="0004633C">
      <w:pPr>
        <w:pStyle w:val="ListParagraph"/>
        <w:numPr>
          <w:ilvl w:val="0"/>
          <w:numId w:val="7"/>
        </w:numPr>
        <w:ind w:firstLineChars="0"/>
      </w:pPr>
      <w:r>
        <w:t xml:space="preserve">Proposal </w:t>
      </w:r>
      <w:r w:rsidR="00FC5FDA">
        <w:t>2 was</w:t>
      </w:r>
      <w:r>
        <w:t xml:space="preserve"> agree</w:t>
      </w:r>
      <w:r w:rsidR="00FC5FDA">
        <w:t>d in</w:t>
      </w:r>
      <w:r>
        <w:t xml:space="preserve"> </w:t>
      </w:r>
      <w:r w:rsidR="00FC5FDA">
        <w:t>R4#109, R4-2321335</w:t>
      </w:r>
      <w:r w:rsidR="00FC5FDA">
        <w:t>.</w:t>
      </w:r>
    </w:p>
    <w:p w14:paraId="0FF46755" w14:textId="2AB347C0" w:rsidR="007058F1" w:rsidRDefault="007058F1" w:rsidP="00F72B98">
      <w:pPr>
        <w:spacing w:after="120"/>
        <w:rPr>
          <w:szCs w:val="24"/>
        </w:rPr>
      </w:pPr>
    </w:p>
    <w:p w14:paraId="4F1A5163" w14:textId="36A96A4F" w:rsidR="00353368" w:rsidRDefault="00353368" w:rsidP="00353368">
      <w:pPr>
        <w:pStyle w:val="Heading4"/>
        <w:numPr>
          <w:ilvl w:val="0"/>
          <w:numId w:val="0"/>
        </w:numPr>
      </w:pPr>
      <w:bookmarkStart w:id="14" w:name="OLE_LINK34"/>
      <w:r>
        <w:t>Issue 1-</w:t>
      </w:r>
      <w:r>
        <w:t>3</w:t>
      </w:r>
      <w:r>
        <w:t xml:space="preserve">: </w:t>
      </w:r>
      <w:r>
        <w:t>C</w:t>
      </w:r>
      <w:r>
        <w:t>larifications</w:t>
      </w:r>
      <w:r>
        <w:t xml:space="preserve"> </w:t>
      </w:r>
      <w:r w:rsidR="001913D0">
        <w:t>for</w:t>
      </w:r>
      <w:r>
        <w:t xml:space="preserve"> </w:t>
      </w:r>
      <w:r>
        <w:t xml:space="preserve">Discontinuous </w:t>
      </w:r>
      <w:r>
        <w:t>c</w:t>
      </w:r>
      <w:r>
        <w:t>overage</w:t>
      </w:r>
      <w:r>
        <w:t xml:space="preserve"> </w:t>
      </w:r>
    </w:p>
    <w:bookmarkEnd w:id="14"/>
    <w:p w14:paraId="32E43E4F" w14:textId="77777777" w:rsidR="00576BE8" w:rsidRDefault="00576BE8" w:rsidP="00576BE8">
      <w:pPr>
        <w:spacing w:after="120" w:line="252" w:lineRule="auto"/>
        <w:rPr>
          <w:b/>
          <w:bCs/>
          <w:color w:val="0070C0"/>
          <w:szCs w:val="24"/>
          <w:u w:val="single"/>
          <w:lang w:eastAsia="zh-CN"/>
        </w:rPr>
      </w:pPr>
      <w:r w:rsidRPr="00BC7DEC">
        <w:rPr>
          <w:b/>
          <w:bCs/>
          <w:color w:val="0070C0"/>
          <w:szCs w:val="24"/>
          <w:u w:val="single"/>
          <w:lang w:eastAsia="zh-CN"/>
        </w:rPr>
        <w:t>Background</w:t>
      </w:r>
    </w:p>
    <w:p w14:paraId="41549191" w14:textId="77777777" w:rsidR="00B235BE" w:rsidRDefault="00B235BE" w:rsidP="00B235BE">
      <w:pPr>
        <w:spacing w:after="120" w:line="252" w:lineRule="auto"/>
        <w:rPr>
          <w:color w:val="0070C0"/>
          <w:szCs w:val="24"/>
          <w:lang w:eastAsia="zh-CN"/>
        </w:rPr>
      </w:pPr>
      <w:r w:rsidRPr="00BC7DEC">
        <w:rPr>
          <w:color w:val="0070C0"/>
          <w:szCs w:val="24"/>
          <w:lang w:eastAsia="zh-CN"/>
        </w:rPr>
        <w:t>Agreements (from RAN4#10</w:t>
      </w:r>
      <w:r>
        <w:rPr>
          <w:color w:val="0070C0"/>
          <w:szCs w:val="24"/>
          <w:lang w:eastAsia="zh-CN"/>
        </w:rPr>
        <w:t>5</w:t>
      </w:r>
      <w:r w:rsidRPr="00BC7DEC">
        <w:rPr>
          <w:color w:val="0070C0"/>
          <w:szCs w:val="24"/>
          <w:lang w:eastAsia="zh-CN"/>
        </w:rPr>
        <w:t>)</w:t>
      </w:r>
    </w:p>
    <w:p w14:paraId="6461505A" w14:textId="77777777" w:rsidR="00B235BE" w:rsidRPr="00B235BE" w:rsidRDefault="00B235BE" w:rsidP="00B235BE">
      <w:pPr>
        <w:spacing w:after="120"/>
        <w:jc w:val="both"/>
        <w:rPr>
          <w:i/>
          <w:iCs/>
          <w:color w:val="0070C0"/>
          <w:szCs w:val="24"/>
          <w:lang w:eastAsia="zh-CN"/>
        </w:rPr>
      </w:pPr>
      <w:r w:rsidRPr="00B235BE">
        <w:rPr>
          <w:i/>
          <w:iCs/>
          <w:color w:val="0070C0"/>
          <w:szCs w:val="24"/>
          <w:lang w:eastAsia="zh-CN"/>
        </w:rPr>
        <w:t xml:space="preserve">When the UE is provided with t-serviceStart-r17 and has discontinuous coverage capabilities, then after t-service-r17 is reached and the UE is out of coverage, the UE may delay or resume cell measurements/search </w:t>
      </w:r>
      <w:r w:rsidRPr="00B235BE">
        <w:rPr>
          <w:i/>
          <w:iCs/>
          <w:color w:val="0070C0"/>
          <w:szCs w:val="24"/>
          <w:u w:val="single"/>
          <w:lang w:eastAsia="zh-CN"/>
        </w:rPr>
        <w:t>till when the UE is in coverage</w:t>
      </w:r>
      <w:r w:rsidRPr="00B235BE">
        <w:rPr>
          <w:i/>
          <w:iCs/>
          <w:color w:val="0070C0"/>
          <w:szCs w:val="24"/>
          <w:lang w:eastAsia="zh-CN"/>
        </w:rPr>
        <w:t xml:space="preserve">. Definition of in coverage is FFS </w:t>
      </w:r>
    </w:p>
    <w:p w14:paraId="00045599" w14:textId="77777777" w:rsidR="00B235BE" w:rsidRDefault="00B235BE" w:rsidP="00576BE8">
      <w:pPr>
        <w:spacing w:after="120" w:line="252" w:lineRule="auto"/>
        <w:ind w:firstLine="284"/>
        <w:rPr>
          <w:color w:val="0070C0"/>
          <w:szCs w:val="24"/>
          <w:lang w:eastAsia="zh-CN"/>
        </w:rPr>
      </w:pPr>
    </w:p>
    <w:p w14:paraId="5FFC55CB" w14:textId="061573B3" w:rsidR="00576BE8" w:rsidRPr="007242C1" w:rsidRDefault="00576BE8" w:rsidP="00B235BE">
      <w:pPr>
        <w:spacing w:after="120" w:line="252" w:lineRule="auto"/>
        <w:rPr>
          <w:color w:val="0070C0"/>
          <w:szCs w:val="24"/>
          <w:lang w:eastAsia="zh-CN"/>
        </w:rPr>
      </w:pPr>
      <w:r>
        <w:rPr>
          <w:color w:val="0070C0"/>
          <w:szCs w:val="24"/>
          <w:lang w:eastAsia="zh-CN"/>
        </w:rPr>
        <w:t>E</w:t>
      </w:r>
      <w:r w:rsidRPr="00B34011">
        <w:rPr>
          <w:color w:val="0070C0"/>
          <w:szCs w:val="24"/>
          <w:lang w:eastAsia="zh-CN"/>
        </w:rPr>
        <w:t>xcerpt</w:t>
      </w:r>
      <w:r>
        <w:rPr>
          <w:color w:val="0070C0"/>
          <w:szCs w:val="24"/>
          <w:lang w:eastAsia="zh-CN"/>
        </w:rPr>
        <w:t xml:space="preserve"> from TS36.304 regarding SIB32</w:t>
      </w:r>
    </w:p>
    <w:p w14:paraId="6E74454E" w14:textId="77777777" w:rsidR="00576BE8" w:rsidRPr="00636763" w:rsidRDefault="00576BE8" w:rsidP="00B235BE">
      <w:pPr>
        <w:pStyle w:val="ListParagraph"/>
        <w:ind w:leftChars="-1" w:left="-2" w:firstLineChars="71" w:firstLine="143"/>
        <w:rPr>
          <w:i/>
          <w:iCs/>
          <w:color w:val="2E74B5" w:themeColor="accent5" w:themeShade="BF"/>
          <w:szCs w:val="24"/>
          <w:lang w:val="en-US" w:eastAsia="zh-CN"/>
        </w:rPr>
      </w:pPr>
      <w:r w:rsidRPr="00636763">
        <w:rPr>
          <w:b/>
          <w:bCs/>
          <w:i/>
          <w:iCs/>
          <w:color w:val="2E74B5" w:themeColor="accent5" w:themeShade="BF"/>
          <w:szCs w:val="24"/>
          <w:lang w:val="en-US" w:eastAsia="zh-CN"/>
        </w:rPr>
        <w:t>4</w:t>
      </w:r>
      <w:r w:rsidRPr="00636763">
        <w:rPr>
          <w:b/>
          <w:bCs/>
          <w:i/>
          <w:iCs/>
          <w:color w:val="2E74B5" w:themeColor="accent5" w:themeShade="BF"/>
          <w:szCs w:val="24"/>
          <w:lang w:val="en-US" w:eastAsia="zh-CN"/>
        </w:rPr>
        <w:tab/>
        <w:t>General description of Idle mode</w:t>
      </w:r>
    </w:p>
    <w:p w14:paraId="0EAEB903" w14:textId="7EE63B07" w:rsidR="00576BE8" w:rsidRPr="00576BE8" w:rsidRDefault="00576BE8" w:rsidP="00B235BE">
      <w:pPr>
        <w:pStyle w:val="ListParagraph"/>
        <w:ind w:leftChars="-1" w:left="-2" w:firstLineChars="71" w:firstLine="142"/>
        <w:rPr>
          <w:i/>
          <w:iCs/>
          <w:color w:val="2E74B5" w:themeColor="accent5" w:themeShade="BF"/>
          <w:szCs w:val="24"/>
          <w:lang w:eastAsia="zh-CN"/>
        </w:rPr>
      </w:pPr>
      <w:r w:rsidRPr="00636763">
        <w:rPr>
          <w:i/>
          <w:iCs/>
          <w:color w:val="2E74B5" w:themeColor="accent5" w:themeShade="BF"/>
          <w:szCs w:val="24"/>
          <w:lang w:eastAsia="zh-CN"/>
        </w:rPr>
        <w:t xml:space="preserve">If SystemInformationBlockType32 has been received and if the UE has </w:t>
      </w:r>
      <w:r w:rsidRPr="008B71DD">
        <w:rPr>
          <w:i/>
          <w:iCs/>
          <w:color w:val="2E74B5" w:themeColor="accent5" w:themeShade="BF"/>
          <w:szCs w:val="24"/>
          <w:u w:val="single"/>
          <w:lang w:eastAsia="zh-CN"/>
        </w:rPr>
        <w:t>determined</w:t>
      </w:r>
      <w:r w:rsidRPr="00636763">
        <w:rPr>
          <w:i/>
          <w:iCs/>
          <w:color w:val="2E74B5" w:themeColor="accent5" w:themeShade="BF"/>
          <w:szCs w:val="24"/>
          <w:lang w:eastAsia="zh-CN"/>
        </w:rPr>
        <w:t xml:space="preserve"> that it is out of coverage using available satellite assistance information (e.g. ephemeris parameters and coverage parameters in current or previously received SystemInformationBlockType32, SystemInformationBlockType31, t-Service in SystemInformationBlockType3 or other parameters), the AS configuration (e.g. priorities provided by dedicated signalling and logged measurements) is kept, but the UE need not perform any idle mode tasks. It is up to UE implementation to handle running timers. </w:t>
      </w:r>
      <w:r w:rsidRPr="00B235BE">
        <w:rPr>
          <w:i/>
          <w:iCs/>
          <w:color w:val="2E74B5" w:themeColor="accent5" w:themeShade="BF"/>
          <w:szCs w:val="24"/>
          <w:u w:val="single"/>
          <w:lang w:eastAsia="zh-CN"/>
        </w:rPr>
        <w:t>The detection of out of coverage using satellite assistance information is up to UE implementation and once in coverage the UE shall perform all idle mode tasks</w:t>
      </w:r>
      <w:r w:rsidRPr="00B235BE">
        <w:rPr>
          <w:i/>
          <w:iCs/>
          <w:color w:val="2E74B5" w:themeColor="accent5" w:themeShade="BF"/>
          <w:szCs w:val="24"/>
          <w:lang w:eastAsia="zh-CN"/>
        </w:rPr>
        <w:t>.</w:t>
      </w:r>
    </w:p>
    <w:p w14:paraId="5A8525F4" w14:textId="77777777" w:rsidR="00353368" w:rsidRDefault="00353368" w:rsidP="00353368">
      <w:pPr>
        <w:spacing w:after="120" w:line="252" w:lineRule="auto"/>
        <w:rPr>
          <w:b/>
          <w:bCs/>
          <w:color w:val="0070C0"/>
          <w:szCs w:val="24"/>
          <w:u w:val="single"/>
          <w:lang w:eastAsia="zh-CN"/>
        </w:rPr>
      </w:pPr>
      <w:bookmarkStart w:id="15" w:name="OLE_LINK18"/>
      <w:r>
        <w:rPr>
          <w:b/>
          <w:bCs/>
          <w:color w:val="0070C0"/>
          <w:szCs w:val="24"/>
          <w:u w:val="single"/>
          <w:lang w:eastAsia="zh-CN"/>
        </w:rPr>
        <w:t>Proposals</w:t>
      </w:r>
    </w:p>
    <w:p w14:paraId="410DE96B" w14:textId="77777777" w:rsidR="00353368" w:rsidRPr="00353368" w:rsidRDefault="00353368" w:rsidP="00353368">
      <w:pPr>
        <w:pStyle w:val="ListParagraph"/>
        <w:numPr>
          <w:ilvl w:val="0"/>
          <w:numId w:val="24"/>
        </w:numPr>
        <w:ind w:firstLineChars="0"/>
        <w:textAlignment w:val="auto"/>
      </w:pPr>
      <w:r w:rsidRPr="00353368">
        <w:rPr>
          <w:rFonts w:eastAsia="新細明體"/>
          <w:lang w:val="en-US" w:eastAsia="zh-TW"/>
        </w:rPr>
        <w:t>Proposal</w:t>
      </w:r>
      <w:r w:rsidRPr="00353368">
        <w:t xml:space="preserve"> 1 (Nokia): In TS 36.133, do not define “in-coverage” status.</w:t>
      </w:r>
    </w:p>
    <w:p w14:paraId="4DC0774D" w14:textId="77777777" w:rsidR="00353368" w:rsidRDefault="00353368" w:rsidP="00353368">
      <w:pPr>
        <w:pStyle w:val="ListParagraph"/>
        <w:numPr>
          <w:ilvl w:val="0"/>
          <w:numId w:val="24"/>
        </w:numPr>
        <w:ind w:firstLineChars="0"/>
        <w:textAlignment w:val="auto"/>
      </w:pPr>
      <w:r w:rsidRPr="00353368">
        <w:rPr>
          <w:rFonts w:eastAsia="新細明體"/>
          <w:lang w:val="en-US" w:eastAsia="zh-TW"/>
        </w:rPr>
        <w:t>Proposal</w:t>
      </w:r>
      <w:r w:rsidRPr="00353368">
        <w:t xml:space="preserve"> 2 (Nokia): When the UE is provided with </w:t>
      </w:r>
      <w:proofErr w:type="spellStart"/>
      <w:r w:rsidRPr="00353368">
        <w:rPr>
          <w:i/>
          <w:iCs/>
        </w:rPr>
        <w:t>footprintInfo</w:t>
      </w:r>
      <w:proofErr w:type="spellEnd"/>
      <w:r w:rsidRPr="00353368">
        <w:t xml:space="preserve"> and has discontinuous coverage capabilities, then the UE shall perform idle</w:t>
      </w:r>
      <w:r>
        <w:t xml:space="preserve"> mode measurements when the UE is within the area provided by </w:t>
      </w:r>
      <w:proofErr w:type="spellStart"/>
      <w:r>
        <w:rPr>
          <w:i/>
          <w:iCs/>
        </w:rPr>
        <w:t>footprintInfo</w:t>
      </w:r>
      <w:proofErr w:type="spellEnd"/>
      <w:r>
        <w:t>.</w:t>
      </w:r>
    </w:p>
    <w:p w14:paraId="6BAD9F1C" w14:textId="77777777" w:rsidR="00353368" w:rsidRDefault="00353368" w:rsidP="00353368">
      <w:pPr>
        <w:spacing w:after="120"/>
        <w:rPr>
          <w:color w:val="0070C0"/>
          <w:szCs w:val="24"/>
          <w:lang w:eastAsia="zh-CN"/>
        </w:rPr>
      </w:pPr>
      <w:r>
        <w:rPr>
          <w:color w:val="0070C0"/>
          <w:szCs w:val="24"/>
          <w:lang w:eastAsia="zh-CN"/>
        </w:rPr>
        <w:t>Recommended WF</w:t>
      </w:r>
    </w:p>
    <w:p w14:paraId="7EBDE2B7" w14:textId="77777777" w:rsidR="00353368" w:rsidRDefault="00353368" w:rsidP="00353368">
      <w:pPr>
        <w:pStyle w:val="ListParagraph"/>
        <w:numPr>
          <w:ilvl w:val="1"/>
          <w:numId w:val="25"/>
        </w:numPr>
        <w:ind w:firstLineChars="0"/>
        <w:textAlignment w:val="auto"/>
        <w:rPr>
          <w:rFonts w:eastAsia="Batang"/>
          <w:b/>
          <w:bCs/>
          <w:sz w:val="18"/>
          <w:szCs w:val="18"/>
          <w:lang w:val="en-US" w:eastAsia="ko-KR"/>
        </w:rPr>
      </w:pPr>
      <w:r>
        <w:rPr>
          <w:rFonts w:eastAsia="新細明體"/>
          <w:szCs w:val="24"/>
          <w:lang w:eastAsia="zh-TW"/>
        </w:rPr>
        <w:t xml:space="preserve">Agree Proposal 1. </w:t>
      </w:r>
    </w:p>
    <w:p w14:paraId="061809B7" w14:textId="5FA68875" w:rsidR="00353368" w:rsidRPr="00786D5D" w:rsidRDefault="00353368" w:rsidP="00353368">
      <w:pPr>
        <w:pStyle w:val="ListParagraph"/>
        <w:numPr>
          <w:ilvl w:val="1"/>
          <w:numId w:val="25"/>
        </w:numPr>
        <w:ind w:firstLineChars="0"/>
        <w:textAlignment w:val="auto"/>
        <w:rPr>
          <w:rFonts w:eastAsia="Batang"/>
          <w:b/>
          <w:bCs/>
          <w:sz w:val="18"/>
          <w:szCs w:val="18"/>
          <w:lang w:val="en-US" w:eastAsia="ko-KR"/>
        </w:rPr>
      </w:pPr>
      <w:r>
        <w:rPr>
          <w:rFonts w:eastAsia="新細明體"/>
          <w:szCs w:val="24"/>
          <w:lang w:eastAsia="zh-TW"/>
        </w:rPr>
        <w:t xml:space="preserve">Further discuss Proposal 2. </w:t>
      </w:r>
      <w:bookmarkEnd w:id="15"/>
    </w:p>
    <w:p w14:paraId="12CDE0D3" w14:textId="77777777" w:rsidR="00786D5D" w:rsidRPr="00353368" w:rsidRDefault="00786D5D" w:rsidP="00786D5D">
      <w:pPr>
        <w:pStyle w:val="ListParagraph"/>
        <w:ind w:left="840" w:firstLineChars="0" w:firstLine="0"/>
        <w:textAlignment w:val="auto"/>
        <w:rPr>
          <w:rFonts w:eastAsia="Batang"/>
          <w:b/>
          <w:bCs/>
          <w:sz w:val="18"/>
          <w:szCs w:val="18"/>
          <w:lang w:val="en-US" w:eastAsia="ko-KR"/>
        </w:rPr>
      </w:pPr>
    </w:p>
    <w:p w14:paraId="45B3CDBA" w14:textId="0EA28D01" w:rsidR="00353368" w:rsidRDefault="00353368" w:rsidP="00353368">
      <w:pPr>
        <w:pStyle w:val="Heading4"/>
        <w:numPr>
          <w:ilvl w:val="0"/>
          <w:numId w:val="0"/>
        </w:numPr>
        <w:rPr>
          <w:rFonts w:eastAsia="新細明體"/>
          <w:lang w:eastAsia="zh-TW"/>
        </w:rPr>
      </w:pPr>
      <w:bookmarkStart w:id="16" w:name="OLE_LINK33"/>
      <w:r>
        <w:t>Issue 1-</w:t>
      </w:r>
      <w:r>
        <w:rPr>
          <w:rFonts w:eastAsia="新細明體"/>
          <w:lang w:eastAsia="zh-TW"/>
        </w:rPr>
        <w:t>4</w:t>
      </w:r>
      <w:r>
        <w:t xml:space="preserve">: </w:t>
      </w:r>
      <w:r>
        <w:t>Rephras</w:t>
      </w:r>
      <w:r w:rsidR="001913D0">
        <w:t>ing</w:t>
      </w:r>
      <w:r>
        <w:t xml:space="preserve"> for </w:t>
      </w:r>
      <w:r>
        <w:t>Discontinuous Coverage</w:t>
      </w:r>
    </w:p>
    <w:bookmarkEnd w:id="16"/>
    <w:p w14:paraId="6B756407" w14:textId="77777777" w:rsidR="00353368" w:rsidRDefault="00353368" w:rsidP="00353368">
      <w:pPr>
        <w:spacing w:after="120" w:line="252" w:lineRule="auto"/>
        <w:rPr>
          <w:b/>
          <w:bCs/>
          <w:color w:val="0070C0"/>
          <w:szCs w:val="24"/>
          <w:u w:val="single"/>
          <w:lang w:eastAsia="zh-CN"/>
        </w:rPr>
      </w:pPr>
      <w:r>
        <w:rPr>
          <w:b/>
          <w:bCs/>
          <w:color w:val="0070C0"/>
          <w:szCs w:val="24"/>
          <w:u w:val="single"/>
          <w:lang w:eastAsia="zh-CN"/>
        </w:rPr>
        <w:t>Proposals</w:t>
      </w:r>
    </w:p>
    <w:p w14:paraId="118B3F41" w14:textId="77777777" w:rsidR="00353368" w:rsidRPr="00353368" w:rsidRDefault="00353368" w:rsidP="00353368">
      <w:pPr>
        <w:pStyle w:val="ListParagraph"/>
        <w:numPr>
          <w:ilvl w:val="0"/>
          <w:numId w:val="24"/>
        </w:numPr>
        <w:ind w:firstLineChars="0"/>
        <w:textAlignment w:val="auto"/>
      </w:pPr>
      <w:bookmarkStart w:id="17" w:name="OLE_LINK12"/>
      <w:r w:rsidRPr="00353368">
        <w:rPr>
          <w:rFonts w:eastAsia="新細明體"/>
          <w:lang w:val="en-US" w:eastAsia="zh-TW"/>
        </w:rPr>
        <w:t>Proposal</w:t>
      </w:r>
      <w:r w:rsidRPr="00353368">
        <w:t xml:space="preserve"> 1 (Ericsson): </w:t>
      </w:r>
      <w:bookmarkEnd w:id="17"/>
      <w:r w:rsidRPr="00353368">
        <w:t xml:space="preserve">During discontinuous coverage, the UE shall postpone measurements /radio monitoring until the UE is in in-coverage as defined by the previously acquired SIB32. Upon reaching in-coverage, the UE shall resume the measurements. </w:t>
      </w:r>
    </w:p>
    <w:p w14:paraId="26066ADE" w14:textId="77777777" w:rsidR="00353368" w:rsidRPr="00353368" w:rsidRDefault="00353368" w:rsidP="00353368">
      <w:pPr>
        <w:pStyle w:val="ListParagraph"/>
        <w:numPr>
          <w:ilvl w:val="0"/>
          <w:numId w:val="24"/>
        </w:numPr>
        <w:ind w:firstLineChars="0"/>
        <w:textAlignment w:val="auto"/>
      </w:pPr>
      <w:bookmarkStart w:id="18" w:name="OLE_LINK14"/>
      <w:r w:rsidRPr="00353368">
        <w:rPr>
          <w:rFonts w:eastAsia="新細明體"/>
          <w:lang w:val="en-US" w:eastAsia="zh-TW"/>
        </w:rPr>
        <w:t>Proposal</w:t>
      </w:r>
      <w:r w:rsidRPr="00353368">
        <w:t xml:space="preserve"> 2a (Nokia): </w:t>
      </w:r>
      <w:bookmarkEnd w:id="18"/>
      <w:r w:rsidRPr="00353368">
        <w:t xml:space="preserve">In TS 36.133, rephrase: “If SystemInformationBlockType32 [2] has been received and if the UE has determined that it </w:t>
      </w:r>
      <w:proofErr w:type="gramStart"/>
      <w:r w:rsidRPr="00353368">
        <w:t>is will be</w:t>
      </w:r>
      <w:proofErr w:type="gramEnd"/>
      <w:r w:rsidRPr="00353368">
        <w:t xml:space="preserve"> out of coverage after t-Service, the UE is not required to perform cell measurements from the last slot of the last SI transmission which indicates that UE will be in out of coverage after before t-Service [2].</w:t>
      </w:r>
    </w:p>
    <w:p w14:paraId="5F3EA0B6" w14:textId="77777777" w:rsidR="00353368" w:rsidRDefault="00353368" w:rsidP="00353368">
      <w:pPr>
        <w:pStyle w:val="ListParagraph"/>
        <w:numPr>
          <w:ilvl w:val="0"/>
          <w:numId w:val="24"/>
        </w:numPr>
        <w:ind w:firstLineChars="0"/>
        <w:textAlignment w:val="auto"/>
      </w:pPr>
      <w:r w:rsidRPr="00353368">
        <w:rPr>
          <w:rFonts w:eastAsia="新細明體"/>
          <w:lang w:val="en-US" w:eastAsia="zh-TW"/>
        </w:rPr>
        <w:t>Proposal</w:t>
      </w:r>
      <w:r w:rsidRPr="00353368">
        <w:t xml:space="preserve"> 2b (Nokia): In TS 36.133, rephrase: “When the UE is provided with t-serviceStart-r17 and has discontinuous coverage capabilities</w:t>
      </w:r>
      <w:r>
        <w:t>, then after t-service-r17 is reached and the UE is out of coverage, the UE may not perform idle mode measurements until t-serviceStart-r17 is reached.</w:t>
      </w:r>
    </w:p>
    <w:p w14:paraId="00A84CB3" w14:textId="77777777" w:rsidR="00353368" w:rsidRDefault="00353368" w:rsidP="00353368">
      <w:pPr>
        <w:spacing w:after="120"/>
        <w:rPr>
          <w:color w:val="0070C0"/>
          <w:szCs w:val="24"/>
          <w:lang w:eastAsia="zh-CN"/>
        </w:rPr>
      </w:pPr>
      <w:bookmarkStart w:id="19" w:name="OLE_LINK21"/>
      <w:r>
        <w:rPr>
          <w:color w:val="0070C0"/>
          <w:szCs w:val="24"/>
          <w:lang w:eastAsia="zh-CN"/>
        </w:rPr>
        <w:t>Recommended WF</w:t>
      </w:r>
    </w:p>
    <w:p w14:paraId="3375DFA5" w14:textId="1AD50E7C" w:rsidR="00C5338B" w:rsidRPr="00CC360D" w:rsidRDefault="00353368" w:rsidP="008D0843">
      <w:pPr>
        <w:pStyle w:val="ListParagraph"/>
        <w:numPr>
          <w:ilvl w:val="1"/>
          <w:numId w:val="25"/>
        </w:numPr>
        <w:ind w:firstLineChars="0"/>
        <w:textAlignment w:val="auto"/>
        <w:rPr>
          <w:rFonts w:eastAsia="Batang"/>
          <w:b/>
          <w:bCs/>
          <w:sz w:val="18"/>
          <w:szCs w:val="18"/>
          <w:lang w:val="en-US" w:eastAsia="ko-KR"/>
        </w:rPr>
      </w:pPr>
      <w:r>
        <w:rPr>
          <w:rFonts w:eastAsia="新細明體"/>
          <w:szCs w:val="24"/>
          <w:lang w:eastAsia="zh-TW"/>
        </w:rPr>
        <w:lastRenderedPageBreak/>
        <w:t>Discuss proposals</w:t>
      </w:r>
      <w:r w:rsidR="00CC360D">
        <w:rPr>
          <w:rFonts w:eastAsia="新細明體"/>
          <w:szCs w:val="24"/>
          <w:lang w:eastAsia="zh-TW"/>
        </w:rPr>
        <w:t xml:space="preserve">, which relate to CR </w:t>
      </w:r>
      <w:r w:rsidR="00CC360D" w:rsidRPr="00CC360D">
        <w:rPr>
          <w:rFonts w:eastAsia="新細明體"/>
          <w:szCs w:val="24"/>
          <w:lang w:eastAsia="zh-TW"/>
        </w:rPr>
        <w:t>R4-2402405</w:t>
      </w:r>
      <w:r w:rsidR="00CC360D">
        <w:rPr>
          <w:rFonts w:eastAsia="新細明體"/>
          <w:szCs w:val="24"/>
          <w:lang w:eastAsia="zh-TW"/>
        </w:rPr>
        <w:t xml:space="preserve"> and CR </w:t>
      </w:r>
      <w:r w:rsidR="00CC360D" w:rsidRPr="00CC360D">
        <w:rPr>
          <w:rFonts w:eastAsia="新細明體"/>
          <w:szCs w:val="24"/>
          <w:lang w:eastAsia="zh-TW"/>
        </w:rPr>
        <w:t>R4-2402698</w:t>
      </w:r>
      <w:r w:rsidR="00CC360D">
        <w:rPr>
          <w:rFonts w:eastAsia="新細明體"/>
          <w:szCs w:val="24"/>
          <w:lang w:eastAsia="zh-TW"/>
        </w:rPr>
        <w:t>.</w:t>
      </w:r>
      <w:bookmarkEnd w:id="19"/>
    </w:p>
    <w:p w14:paraId="195004D4" w14:textId="36785064" w:rsidR="00E72E42" w:rsidRDefault="002C3F5B" w:rsidP="00E72E42">
      <w:pPr>
        <w:pStyle w:val="Heading3"/>
      </w:pPr>
      <w:r>
        <w:t xml:space="preserve">Core </w:t>
      </w:r>
      <w:r w:rsidR="00E72E42">
        <w:t>CR</w:t>
      </w:r>
      <w:r>
        <w:t>s (</w:t>
      </w:r>
      <w:r w:rsidRPr="002C3F5B">
        <w:t>NWM flag process</w:t>
      </w:r>
      <w:r>
        <w: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57"/>
        <w:gridCol w:w="6463"/>
        <w:gridCol w:w="2001"/>
      </w:tblGrid>
      <w:tr w:rsidR="00610AD8" w14:paraId="0D8D4512" w14:textId="77777777" w:rsidTr="00610AD8">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8F7DDD" w14:textId="77777777" w:rsidR="00610AD8" w:rsidRDefault="00000000">
            <w:pPr>
              <w:pStyle w:val="NormalWeb"/>
              <w:spacing w:before="0" w:beforeAutospacing="0" w:after="0" w:afterAutospacing="0"/>
              <w:rPr>
                <w:lang w:val="en-US" w:eastAsia="zh-CN"/>
              </w:rPr>
            </w:pPr>
            <w:hyperlink r:id="rId19" w:history="1">
              <w:r w:rsidR="00610AD8">
                <w:rPr>
                  <w:rStyle w:val="Hyperlink"/>
                  <w:rFonts w:ascii="Arial" w:hAnsi="Arial" w:cs="Arial"/>
                  <w:b/>
                  <w:bCs/>
                  <w:sz w:val="16"/>
                  <w:szCs w:val="16"/>
                </w:rPr>
                <w:t>R4-2401021</w:t>
              </w:r>
            </w:hyperlink>
          </w:p>
        </w:tc>
        <w:tc>
          <w:tcPr>
            <w:tcW w:w="68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DC6D6A" w14:textId="77777777" w:rsidR="00610AD8" w:rsidRDefault="00610AD8">
            <w:pPr>
              <w:pStyle w:val="NormalWeb"/>
              <w:spacing w:before="0" w:beforeAutospacing="0" w:after="0" w:afterAutospacing="0"/>
              <w:rPr>
                <w:rFonts w:ascii="Arial" w:hAnsi="Arial" w:cs="Arial"/>
                <w:sz w:val="16"/>
                <w:szCs w:val="16"/>
              </w:rPr>
            </w:pPr>
            <w:r>
              <w:rPr>
                <w:rFonts w:ascii="Arial" w:hAnsi="Arial" w:cs="Arial"/>
                <w:sz w:val="16"/>
                <w:szCs w:val="16"/>
              </w:rPr>
              <w:t>CR on abbreviation for LTE NB-IoT/</w:t>
            </w:r>
            <w:proofErr w:type="spellStart"/>
            <w:r>
              <w:rPr>
                <w:rFonts w:ascii="Arial" w:hAnsi="Arial" w:cs="Arial"/>
                <w:sz w:val="16"/>
                <w:szCs w:val="16"/>
              </w:rPr>
              <w:t>eMTC</w:t>
            </w:r>
            <w:proofErr w:type="spellEnd"/>
            <w:r>
              <w:rPr>
                <w:rFonts w:ascii="Arial" w:hAnsi="Arial" w:cs="Arial"/>
                <w:sz w:val="16"/>
                <w:szCs w:val="16"/>
              </w:rPr>
              <w:t xml:space="preserve"> over NTN</w:t>
            </w:r>
          </w:p>
        </w:tc>
        <w:tc>
          <w:tcPr>
            <w:tcW w:w="1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5E4516" w14:textId="77777777" w:rsidR="00610AD8" w:rsidRDefault="00610AD8">
            <w:pPr>
              <w:pStyle w:val="NormalWeb"/>
              <w:spacing w:before="0" w:beforeAutospacing="0" w:after="0" w:afterAutospacing="0"/>
              <w:rPr>
                <w:rFonts w:ascii="Arial" w:hAnsi="Arial" w:cs="Arial"/>
                <w:sz w:val="16"/>
                <w:szCs w:val="16"/>
              </w:rPr>
            </w:pPr>
            <w:r>
              <w:rPr>
                <w:rFonts w:ascii="Arial" w:hAnsi="Arial" w:cs="Arial"/>
                <w:sz w:val="16"/>
                <w:szCs w:val="16"/>
              </w:rPr>
              <w:t>MediaTek inc.</w:t>
            </w:r>
          </w:p>
        </w:tc>
      </w:tr>
      <w:tr w:rsidR="00610AD8" w14:paraId="2D79EDE8" w14:textId="77777777" w:rsidTr="00610AD8">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9F828D" w14:textId="77777777" w:rsidR="00610AD8" w:rsidRDefault="00000000">
            <w:pPr>
              <w:pStyle w:val="NormalWeb"/>
              <w:spacing w:before="0" w:beforeAutospacing="0" w:after="0" w:afterAutospacing="0"/>
            </w:pPr>
            <w:hyperlink r:id="rId20" w:history="1">
              <w:r w:rsidR="00610AD8">
                <w:rPr>
                  <w:rStyle w:val="Hyperlink"/>
                  <w:rFonts w:ascii="Arial" w:hAnsi="Arial" w:cs="Arial"/>
                  <w:b/>
                  <w:bCs/>
                  <w:sz w:val="16"/>
                  <w:szCs w:val="16"/>
                </w:rPr>
                <w:t>R4-2401022</w:t>
              </w:r>
            </w:hyperlink>
          </w:p>
        </w:tc>
        <w:tc>
          <w:tcPr>
            <w:tcW w:w="68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605236" w14:textId="77777777" w:rsidR="00610AD8" w:rsidRDefault="00610AD8">
            <w:pPr>
              <w:pStyle w:val="NormalWeb"/>
              <w:spacing w:before="0" w:beforeAutospacing="0" w:after="0" w:afterAutospacing="0"/>
              <w:rPr>
                <w:rFonts w:ascii="Arial" w:hAnsi="Arial" w:cs="Arial"/>
                <w:sz w:val="16"/>
                <w:szCs w:val="16"/>
              </w:rPr>
            </w:pPr>
            <w:r>
              <w:rPr>
                <w:rFonts w:ascii="Arial" w:hAnsi="Arial" w:cs="Arial"/>
                <w:sz w:val="16"/>
                <w:szCs w:val="16"/>
              </w:rPr>
              <w:t>CR on UE transmit timing requirements for LTE NB-IoT/</w:t>
            </w:r>
            <w:proofErr w:type="spellStart"/>
            <w:r>
              <w:rPr>
                <w:rFonts w:ascii="Arial" w:hAnsi="Arial" w:cs="Arial"/>
                <w:sz w:val="16"/>
                <w:szCs w:val="16"/>
              </w:rPr>
              <w:t>eMTC</w:t>
            </w:r>
            <w:proofErr w:type="spellEnd"/>
            <w:r>
              <w:rPr>
                <w:rFonts w:ascii="Arial" w:hAnsi="Arial" w:cs="Arial"/>
                <w:sz w:val="16"/>
                <w:szCs w:val="16"/>
              </w:rPr>
              <w:t xml:space="preserve"> over NTN</w:t>
            </w:r>
          </w:p>
        </w:tc>
        <w:tc>
          <w:tcPr>
            <w:tcW w:w="1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3EA62C" w14:textId="77777777" w:rsidR="00610AD8" w:rsidRDefault="00610AD8">
            <w:pPr>
              <w:pStyle w:val="NormalWeb"/>
              <w:spacing w:before="0" w:beforeAutospacing="0" w:after="0" w:afterAutospacing="0"/>
              <w:rPr>
                <w:rFonts w:ascii="Arial" w:hAnsi="Arial" w:cs="Arial"/>
                <w:sz w:val="16"/>
                <w:szCs w:val="16"/>
              </w:rPr>
            </w:pPr>
            <w:r>
              <w:rPr>
                <w:rFonts w:ascii="Arial" w:hAnsi="Arial" w:cs="Arial"/>
                <w:sz w:val="16"/>
                <w:szCs w:val="16"/>
              </w:rPr>
              <w:t>MediaTek inc.</w:t>
            </w:r>
          </w:p>
        </w:tc>
      </w:tr>
      <w:tr w:rsidR="00610AD8" w14:paraId="5BC5D34C" w14:textId="77777777" w:rsidTr="00610AD8">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A8A3F0" w14:textId="77777777" w:rsidR="00610AD8" w:rsidRDefault="00000000">
            <w:pPr>
              <w:pStyle w:val="NormalWeb"/>
              <w:spacing w:before="0" w:beforeAutospacing="0" w:after="0" w:afterAutospacing="0"/>
            </w:pPr>
            <w:hyperlink r:id="rId21" w:history="1">
              <w:r w:rsidR="00610AD8">
                <w:rPr>
                  <w:rStyle w:val="Hyperlink"/>
                  <w:rFonts w:ascii="Arial" w:hAnsi="Arial" w:cs="Arial"/>
                  <w:b/>
                  <w:bCs/>
                  <w:sz w:val="16"/>
                  <w:szCs w:val="16"/>
                </w:rPr>
                <w:t>R4-2401314</w:t>
              </w:r>
            </w:hyperlink>
          </w:p>
        </w:tc>
        <w:tc>
          <w:tcPr>
            <w:tcW w:w="68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A6130B" w14:textId="77777777" w:rsidR="00610AD8" w:rsidRDefault="00610AD8">
            <w:pPr>
              <w:pStyle w:val="NormalWeb"/>
              <w:spacing w:before="0" w:beforeAutospacing="0" w:after="0" w:afterAutospacing="0"/>
              <w:rPr>
                <w:rFonts w:ascii="Arial" w:hAnsi="Arial" w:cs="Arial"/>
                <w:sz w:val="16"/>
                <w:szCs w:val="16"/>
              </w:rPr>
            </w:pPr>
            <w:r>
              <w:rPr>
                <w:rFonts w:ascii="Arial" w:hAnsi="Arial" w:cs="Arial"/>
                <w:sz w:val="16"/>
                <w:szCs w:val="16"/>
              </w:rPr>
              <w:t>(</w:t>
            </w:r>
            <w:proofErr w:type="spellStart"/>
            <w:r>
              <w:rPr>
                <w:rFonts w:ascii="Arial" w:hAnsi="Arial" w:cs="Arial"/>
                <w:sz w:val="16"/>
                <w:szCs w:val="16"/>
              </w:rPr>
              <w:t>LTE_NBIOT_eMTC_NTN_req</w:t>
            </w:r>
            <w:proofErr w:type="spellEnd"/>
            <w:r>
              <w:rPr>
                <w:rFonts w:ascii="Arial" w:hAnsi="Arial" w:cs="Arial"/>
                <w:sz w:val="16"/>
                <w:szCs w:val="16"/>
              </w:rPr>
              <w:t>-Core) CR on maintenance of NB-IoT for IoT NTN</w:t>
            </w:r>
          </w:p>
        </w:tc>
        <w:tc>
          <w:tcPr>
            <w:tcW w:w="19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355335" w14:textId="77777777" w:rsidR="00610AD8" w:rsidRDefault="00610AD8">
            <w:pPr>
              <w:pStyle w:val="NormalWeb"/>
              <w:spacing w:before="0" w:beforeAutospacing="0" w:after="0" w:afterAutospacing="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bookmarkStart w:id="20" w:name="OLE_LINK29"/>
      <w:tr w:rsidR="00610AD8" w14:paraId="1C1CD7A3" w14:textId="77777777" w:rsidTr="00610AD8">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47E98B" w14:textId="77777777" w:rsidR="00610AD8" w:rsidRDefault="00000000">
            <w:pPr>
              <w:pStyle w:val="NormalWeb"/>
              <w:spacing w:before="0" w:beforeAutospacing="0" w:after="0" w:afterAutospacing="0"/>
            </w:pPr>
            <w:r>
              <w:fldChar w:fldCharType="begin"/>
            </w:r>
            <w:r>
              <w:instrText xml:space="preserve"> HYPERLINK "https://www.3gpp.org/ftp/TSG_RAN/WG4_Radio/TSGR4_110/Docs/R4-2402405.zip" </w:instrText>
            </w:r>
            <w:r>
              <w:fldChar w:fldCharType="separate"/>
            </w:r>
            <w:r w:rsidR="00610AD8">
              <w:rPr>
                <w:rStyle w:val="Hyperlink"/>
                <w:rFonts w:ascii="Arial" w:hAnsi="Arial" w:cs="Arial"/>
                <w:b/>
                <w:bCs/>
                <w:sz w:val="16"/>
                <w:szCs w:val="16"/>
              </w:rPr>
              <w:t>R4-2402405</w:t>
            </w:r>
            <w:r>
              <w:rPr>
                <w:rStyle w:val="Hyperlink"/>
                <w:rFonts w:ascii="Arial" w:hAnsi="Arial" w:cs="Arial"/>
                <w:b/>
                <w:bCs/>
                <w:sz w:val="16"/>
                <w:szCs w:val="16"/>
              </w:rPr>
              <w:fldChar w:fldCharType="end"/>
            </w:r>
            <w:bookmarkEnd w:id="20"/>
          </w:p>
        </w:tc>
        <w:tc>
          <w:tcPr>
            <w:tcW w:w="6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D758A8" w14:textId="77777777" w:rsidR="00610AD8" w:rsidRDefault="00610AD8">
            <w:pPr>
              <w:pStyle w:val="NormalWeb"/>
              <w:spacing w:before="0" w:beforeAutospacing="0" w:after="0" w:afterAutospacing="0"/>
              <w:rPr>
                <w:rFonts w:ascii="Arial" w:hAnsi="Arial" w:cs="Arial"/>
                <w:sz w:val="16"/>
                <w:szCs w:val="16"/>
              </w:rPr>
            </w:pPr>
            <w:r>
              <w:rPr>
                <w:rFonts w:ascii="Arial" w:hAnsi="Arial" w:cs="Arial"/>
                <w:sz w:val="16"/>
                <w:szCs w:val="16"/>
              </w:rPr>
              <w:t>(</w:t>
            </w:r>
            <w:proofErr w:type="spellStart"/>
            <w:r>
              <w:rPr>
                <w:rFonts w:ascii="Arial" w:hAnsi="Arial" w:cs="Arial"/>
                <w:sz w:val="16"/>
                <w:szCs w:val="16"/>
              </w:rPr>
              <w:t>LTE_NBIOT_eMTC_NTN_req</w:t>
            </w:r>
            <w:proofErr w:type="spellEnd"/>
            <w:r>
              <w:rPr>
                <w:rFonts w:ascii="Arial" w:hAnsi="Arial" w:cs="Arial"/>
                <w:sz w:val="16"/>
                <w:szCs w:val="16"/>
              </w:rPr>
              <w:t>-Core) Correction to IDLE mode Rel-18 IoT NTN requirements</w:t>
            </w:r>
          </w:p>
        </w:tc>
        <w:tc>
          <w:tcPr>
            <w:tcW w:w="18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70F2BC" w14:textId="77777777" w:rsidR="00610AD8" w:rsidRDefault="00610AD8">
            <w:pPr>
              <w:pStyle w:val="NormalWeb"/>
              <w:spacing w:before="0" w:beforeAutospacing="0" w:after="0" w:afterAutospacing="0"/>
              <w:rPr>
                <w:rFonts w:ascii="Arial" w:hAnsi="Arial" w:cs="Arial"/>
                <w:sz w:val="16"/>
                <w:szCs w:val="16"/>
              </w:rPr>
            </w:pPr>
            <w:r>
              <w:rPr>
                <w:rFonts w:ascii="Arial" w:hAnsi="Arial" w:cs="Arial"/>
                <w:sz w:val="16"/>
                <w:szCs w:val="16"/>
              </w:rPr>
              <w:t>Ericsson</w:t>
            </w:r>
          </w:p>
        </w:tc>
      </w:tr>
      <w:bookmarkStart w:id="21" w:name="OLE_LINK30"/>
      <w:tr w:rsidR="00610AD8" w14:paraId="1EFF569D" w14:textId="77777777" w:rsidTr="00610AD8">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894AAE" w14:textId="77777777" w:rsidR="00610AD8" w:rsidRDefault="00000000">
            <w:pPr>
              <w:pStyle w:val="NormalWeb"/>
              <w:spacing w:before="0" w:beforeAutospacing="0" w:after="0" w:afterAutospacing="0"/>
            </w:pPr>
            <w:r>
              <w:fldChar w:fldCharType="begin"/>
            </w:r>
            <w:r>
              <w:instrText xml:space="preserve"> HYPERLINK "https://www.3gpp.org/ftp/TSG_RAN/WG4_Radio/TSGR4_110/Docs/R4-2402698.zip" </w:instrText>
            </w:r>
            <w:r>
              <w:fldChar w:fldCharType="separate"/>
            </w:r>
            <w:r w:rsidR="00610AD8">
              <w:rPr>
                <w:rStyle w:val="Hyperlink"/>
                <w:rFonts w:ascii="Arial" w:hAnsi="Arial" w:cs="Arial"/>
                <w:b/>
                <w:bCs/>
                <w:sz w:val="16"/>
                <w:szCs w:val="16"/>
              </w:rPr>
              <w:t>R4-2402698</w:t>
            </w:r>
            <w:r>
              <w:rPr>
                <w:rStyle w:val="Hyperlink"/>
                <w:rFonts w:ascii="Arial" w:hAnsi="Arial" w:cs="Arial"/>
                <w:b/>
                <w:bCs/>
                <w:sz w:val="16"/>
                <w:szCs w:val="16"/>
              </w:rPr>
              <w:fldChar w:fldCharType="end"/>
            </w:r>
            <w:bookmarkEnd w:id="21"/>
          </w:p>
        </w:tc>
        <w:tc>
          <w:tcPr>
            <w:tcW w:w="68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02AD1C" w14:textId="77777777" w:rsidR="00610AD8" w:rsidRDefault="00610AD8">
            <w:pPr>
              <w:pStyle w:val="NormalWeb"/>
              <w:spacing w:before="0" w:beforeAutospacing="0" w:after="0" w:afterAutospacing="0"/>
              <w:rPr>
                <w:rFonts w:ascii="Arial" w:hAnsi="Arial" w:cs="Arial"/>
                <w:sz w:val="16"/>
                <w:szCs w:val="16"/>
              </w:rPr>
            </w:pPr>
            <w:r>
              <w:rPr>
                <w:rFonts w:ascii="Arial" w:hAnsi="Arial" w:cs="Arial"/>
                <w:sz w:val="16"/>
                <w:szCs w:val="16"/>
              </w:rPr>
              <w:t>CR on 36.133 on Clarification of Discontinuous Coverage Aspects</w:t>
            </w:r>
          </w:p>
        </w:tc>
        <w:tc>
          <w:tcPr>
            <w:tcW w:w="21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B7D1FA" w14:textId="77777777" w:rsidR="00610AD8" w:rsidRDefault="00610AD8">
            <w:pPr>
              <w:pStyle w:val="NormalWeb"/>
              <w:spacing w:before="0" w:beforeAutospacing="0" w:after="0" w:afterAutospacing="0"/>
              <w:rPr>
                <w:rFonts w:ascii="Arial" w:hAnsi="Arial" w:cs="Arial"/>
                <w:sz w:val="16"/>
                <w:szCs w:val="16"/>
              </w:rPr>
            </w:pPr>
            <w:r>
              <w:rPr>
                <w:rFonts w:ascii="Arial" w:hAnsi="Arial" w:cs="Arial"/>
                <w:sz w:val="16"/>
                <w:szCs w:val="16"/>
              </w:rPr>
              <w:t>Nokia, Nokia Shanghai Bell</w:t>
            </w:r>
          </w:p>
        </w:tc>
      </w:tr>
    </w:tbl>
    <w:p w14:paraId="40B0EDE3" w14:textId="77777777" w:rsidR="00610AD8" w:rsidRPr="00610AD8" w:rsidRDefault="00610AD8" w:rsidP="00610AD8">
      <w:pPr>
        <w:rPr>
          <w:lang w:val="sv-SE" w:eastAsia="zh-CN"/>
        </w:rPr>
      </w:pPr>
    </w:p>
    <w:p w14:paraId="287E43B3" w14:textId="1B22608D" w:rsidR="00CF34B3" w:rsidRPr="00805BE8" w:rsidRDefault="00CF34B3" w:rsidP="00CF34B3">
      <w:pPr>
        <w:pStyle w:val="Heading1"/>
        <w:rPr>
          <w:lang w:eastAsia="ja-JP"/>
        </w:rPr>
      </w:pPr>
      <w:r>
        <w:rPr>
          <w:lang w:eastAsia="ja-JP"/>
        </w:rPr>
        <w:t>Topic</w:t>
      </w:r>
      <w:r w:rsidRPr="00805BE8">
        <w:rPr>
          <w:lang w:eastAsia="ja-JP"/>
        </w:rPr>
        <w:t xml:space="preserve"> #</w:t>
      </w:r>
      <w:r w:rsidR="004D39E2">
        <w:rPr>
          <w:lang w:eastAsia="ja-JP"/>
        </w:rPr>
        <w:t>2</w:t>
      </w:r>
      <w:r w:rsidRPr="00805BE8">
        <w:rPr>
          <w:lang w:eastAsia="ja-JP"/>
        </w:rPr>
        <w:t xml:space="preserve">: </w:t>
      </w:r>
      <w:r w:rsidR="00B234F1" w:rsidRPr="00B234F1">
        <w:rPr>
          <w:lang w:eastAsia="ja-JP"/>
        </w:rPr>
        <w:t xml:space="preserve">RRM perf requirements </w:t>
      </w:r>
      <w:r w:rsidR="006D05BE">
        <w:rPr>
          <w:lang w:eastAsia="ja-JP"/>
        </w:rPr>
        <w:t>(AI 6.2.2.3)</w:t>
      </w:r>
    </w:p>
    <w:p w14:paraId="0EF7EA78" w14:textId="77777777" w:rsidR="00CF34B3" w:rsidRPr="00805BE8" w:rsidRDefault="00CF34B3" w:rsidP="00CF34B3">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7DD42493" w14:textId="46DA580E" w:rsidR="002E61B4" w:rsidRPr="000B23E0" w:rsidRDefault="00CF34B3" w:rsidP="00F9644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15"/>
        <w:gridCol w:w="1115"/>
        <w:gridCol w:w="7401"/>
      </w:tblGrid>
      <w:tr w:rsidR="000B23E0" w:rsidRPr="00F53FE2" w14:paraId="5E910560" w14:textId="77777777" w:rsidTr="00F9567C">
        <w:trPr>
          <w:trHeight w:val="468"/>
        </w:trPr>
        <w:tc>
          <w:tcPr>
            <w:tcW w:w="1115" w:type="dxa"/>
            <w:vAlign w:val="center"/>
          </w:tcPr>
          <w:p w14:paraId="7D0319C5" w14:textId="77777777" w:rsidR="000B23E0" w:rsidRPr="00805BE8" w:rsidRDefault="000B23E0" w:rsidP="00F9567C">
            <w:pPr>
              <w:spacing w:before="120" w:after="120"/>
              <w:rPr>
                <w:b/>
                <w:bCs/>
              </w:rPr>
            </w:pPr>
            <w:r w:rsidRPr="00805BE8">
              <w:rPr>
                <w:b/>
                <w:bCs/>
              </w:rPr>
              <w:t>T-doc number</w:t>
            </w:r>
          </w:p>
        </w:tc>
        <w:tc>
          <w:tcPr>
            <w:tcW w:w="1115" w:type="dxa"/>
            <w:vAlign w:val="center"/>
          </w:tcPr>
          <w:p w14:paraId="7B00A3C2" w14:textId="77777777" w:rsidR="000B23E0" w:rsidRPr="00805BE8" w:rsidRDefault="000B23E0" w:rsidP="00F9567C">
            <w:pPr>
              <w:spacing w:before="120" w:after="120"/>
              <w:rPr>
                <w:b/>
                <w:bCs/>
              </w:rPr>
            </w:pPr>
            <w:r w:rsidRPr="00805BE8">
              <w:rPr>
                <w:b/>
                <w:bCs/>
              </w:rPr>
              <w:t>Company</w:t>
            </w:r>
          </w:p>
        </w:tc>
        <w:tc>
          <w:tcPr>
            <w:tcW w:w="7401" w:type="dxa"/>
            <w:vAlign w:val="center"/>
          </w:tcPr>
          <w:p w14:paraId="629739CB" w14:textId="77777777" w:rsidR="000B23E0" w:rsidRPr="00805BE8" w:rsidRDefault="000B23E0" w:rsidP="00F9567C">
            <w:pPr>
              <w:spacing w:before="120" w:after="120"/>
              <w:rPr>
                <w:b/>
                <w:bCs/>
              </w:rPr>
            </w:pPr>
            <w:r w:rsidRPr="00805BE8">
              <w:rPr>
                <w:b/>
                <w:bCs/>
              </w:rPr>
              <w:t>Proposals</w:t>
            </w:r>
            <w:r>
              <w:rPr>
                <w:b/>
                <w:bCs/>
              </w:rPr>
              <w:t xml:space="preserve"> / Observations</w:t>
            </w:r>
          </w:p>
        </w:tc>
      </w:tr>
      <w:tr w:rsidR="007B070C" w14:paraId="11BF422B" w14:textId="77777777" w:rsidTr="00F9567C">
        <w:trPr>
          <w:trHeight w:val="468"/>
        </w:trPr>
        <w:tc>
          <w:tcPr>
            <w:tcW w:w="1115" w:type="dxa"/>
          </w:tcPr>
          <w:p w14:paraId="7C880B8A" w14:textId="124D457B" w:rsidR="007B070C" w:rsidRPr="004A7544" w:rsidRDefault="00000000" w:rsidP="007B070C">
            <w:pPr>
              <w:spacing w:before="120" w:after="120"/>
            </w:pPr>
            <w:hyperlink r:id="rId22" w:history="1">
              <w:r w:rsidR="007B070C">
                <w:rPr>
                  <w:rStyle w:val="Hyperlink"/>
                  <w:rFonts w:ascii="Arial" w:hAnsi="Arial" w:cs="Arial"/>
                  <w:b/>
                  <w:bCs/>
                  <w:sz w:val="16"/>
                  <w:szCs w:val="16"/>
                </w:rPr>
                <w:t>R4-2401960</w:t>
              </w:r>
            </w:hyperlink>
          </w:p>
        </w:tc>
        <w:tc>
          <w:tcPr>
            <w:tcW w:w="1115" w:type="dxa"/>
          </w:tcPr>
          <w:p w14:paraId="0A2F9AE8" w14:textId="396F3B7A" w:rsidR="007B070C" w:rsidRPr="004A7544" w:rsidRDefault="007B070C" w:rsidP="007B070C">
            <w:pPr>
              <w:spacing w:before="120" w:after="120"/>
            </w:pPr>
            <w:r>
              <w:rPr>
                <w:rFonts w:ascii="Arial" w:hAnsi="Arial" w:cs="Arial"/>
                <w:sz w:val="16"/>
                <w:szCs w:val="16"/>
              </w:rPr>
              <w:t>Ericsson</w:t>
            </w:r>
          </w:p>
        </w:tc>
        <w:tc>
          <w:tcPr>
            <w:tcW w:w="7401" w:type="dxa"/>
          </w:tcPr>
          <w:p w14:paraId="101AA69C" w14:textId="77777777" w:rsidR="007B070C" w:rsidRDefault="007B070C" w:rsidP="007B070C">
            <w:pPr>
              <w:spacing w:before="240" w:after="120"/>
              <w:rPr>
                <w:b/>
                <w:bCs/>
                <w:u w:val="single"/>
                <w:lang w:val="en-US"/>
              </w:rPr>
            </w:pPr>
            <w:r>
              <w:rPr>
                <w:b/>
                <w:bCs/>
                <w:u w:val="single"/>
              </w:rPr>
              <w:t>PHR reporting</w:t>
            </w:r>
          </w:p>
          <w:p w14:paraId="416CA85D" w14:textId="78C629B4" w:rsidR="00C9582B" w:rsidRPr="00700D3E" w:rsidRDefault="00C9582B">
            <w:pPr>
              <w:pStyle w:val="ListParagraph"/>
              <w:numPr>
                <w:ilvl w:val="0"/>
                <w:numId w:val="16"/>
              </w:numPr>
              <w:overflowPunct/>
              <w:autoSpaceDE/>
              <w:autoSpaceDN/>
              <w:adjustRightInd/>
              <w:spacing w:after="0" w:line="256" w:lineRule="auto"/>
              <w:ind w:firstLineChars="0"/>
              <w:textAlignment w:val="auto"/>
              <w:rPr>
                <w:color w:val="000000" w:themeColor="text1"/>
                <w:sz w:val="18"/>
                <w:szCs w:val="18"/>
                <w:lang w:val="x-none"/>
              </w:rPr>
            </w:pPr>
            <w:r w:rsidRPr="00700D3E">
              <w:rPr>
                <w:color w:val="000000" w:themeColor="text1"/>
                <w:sz w:val="18"/>
                <w:szCs w:val="18"/>
                <w:lang w:val="en-US"/>
              </w:rPr>
              <w:t xml:space="preserve">Observation 5: RAN4 has agreed to define separate PHR reporting tables for GSO and NGSO. </w:t>
            </w:r>
          </w:p>
          <w:p w14:paraId="0083C7BD" w14:textId="77777777" w:rsidR="00C9582B" w:rsidRPr="00700D3E" w:rsidRDefault="00C9582B">
            <w:pPr>
              <w:pStyle w:val="IvDbodytext"/>
              <w:numPr>
                <w:ilvl w:val="0"/>
                <w:numId w:val="16"/>
              </w:numPr>
              <w:rPr>
                <w:rStyle w:val="IvDbodytextChar"/>
                <w:sz w:val="18"/>
                <w:szCs w:val="18"/>
                <w:lang w:val="en-GB"/>
              </w:rPr>
            </w:pPr>
            <w:r w:rsidRPr="00700D3E">
              <w:rPr>
                <w:rStyle w:val="IvDbodytextChar"/>
                <w:color w:val="000000" w:themeColor="text1"/>
                <w:sz w:val="18"/>
                <w:szCs w:val="18"/>
              </w:rPr>
              <w:t xml:space="preserve">Observation 6: GEO satellites operate around 36 000 km above the earth while LEO satellites operates around 500 - 1 200 km above the earth. </w:t>
            </w:r>
          </w:p>
          <w:p w14:paraId="5A9249DE" w14:textId="77777777" w:rsidR="00C9582B" w:rsidRPr="00700D3E" w:rsidRDefault="00C9582B" w:rsidP="00C9582B">
            <w:pPr>
              <w:pStyle w:val="IvDbodytext"/>
              <w:rPr>
                <w:rStyle w:val="IvDbodytextChar"/>
                <w:color w:val="000000" w:themeColor="text1"/>
                <w:sz w:val="18"/>
                <w:szCs w:val="18"/>
              </w:rPr>
            </w:pPr>
          </w:p>
          <w:p w14:paraId="680C046C" w14:textId="240B4071" w:rsidR="00C9582B" w:rsidRPr="00700D3E" w:rsidRDefault="00C9582B" w:rsidP="001211E9">
            <w:pPr>
              <w:pStyle w:val="Proposal"/>
              <w:numPr>
                <w:ilvl w:val="0"/>
                <w:numId w:val="21"/>
              </w:numPr>
              <w:spacing w:line="256" w:lineRule="auto"/>
              <w:rPr>
                <w:rStyle w:val="IvDbodytextChar"/>
                <w:b w:val="0"/>
                <w:bCs w:val="0"/>
                <w:color w:val="000000" w:themeColor="text1"/>
                <w:sz w:val="18"/>
                <w:szCs w:val="18"/>
                <w:lang w:val="en-GB"/>
              </w:rPr>
            </w:pPr>
            <w:r w:rsidRPr="00700D3E">
              <w:rPr>
                <w:rStyle w:val="IvDbodytextChar"/>
                <w:b w:val="0"/>
                <w:bCs w:val="0"/>
                <w:color w:val="000000" w:themeColor="text1"/>
                <w:sz w:val="18"/>
                <w:szCs w:val="18"/>
              </w:rPr>
              <w:t xml:space="preserve">For NB-IoT </w:t>
            </w:r>
            <w:r w:rsidRPr="00671470">
              <w:rPr>
                <w:rStyle w:val="IvDbodytextChar"/>
                <w:color w:val="000000" w:themeColor="text1"/>
                <w:sz w:val="18"/>
                <w:szCs w:val="18"/>
              </w:rPr>
              <w:t xml:space="preserve">PC3 and PCE5 </w:t>
            </w:r>
            <w:r w:rsidRPr="00700D3E">
              <w:rPr>
                <w:rStyle w:val="IvDbodytextChar"/>
                <w:b w:val="0"/>
                <w:bCs w:val="0"/>
                <w:color w:val="000000" w:themeColor="text1"/>
                <w:sz w:val="18"/>
                <w:szCs w:val="18"/>
              </w:rPr>
              <w:t xml:space="preserve">UE in </w:t>
            </w:r>
            <w:r w:rsidRPr="00671470">
              <w:rPr>
                <w:rStyle w:val="IvDbodytextChar"/>
                <w:color w:val="000000" w:themeColor="text1"/>
                <w:sz w:val="18"/>
                <w:szCs w:val="18"/>
              </w:rPr>
              <w:t xml:space="preserve">normal </w:t>
            </w:r>
            <w:r w:rsidRPr="00700D3E">
              <w:rPr>
                <w:rStyle w:val="IvDbodytextChar"/>
                <w:b w:val="0"/>
                <w:bCs w:val="0"/>
                <w:color w:val="000000" w:themeColor="text1"/>
                <w:sz w:val="18"/>
                <w:szCs w:val="18"/>
              </w:rPr>
              <w:t>coverage managed by GEO with only 4 reportable values, the PHR reporting values are defined as shown in Table 2.</w:t>
            </w:r>
          </w:p>
          <w:p w14:paraId="301291D4" w14:textId="77777777" w:rsidR="00C9582B" w:rsidRPr="00700D3E" w:rsidRDefault="00C9582B" w:rsidP="00C9582B">
            <w:pPr>
              <w:pStyle w:val="TH"/>
              <w:rPr>
                <w:rFonts w:cstheme="minorBidi"/>
                <w:b w:val="0"/>
                <w:sz w:val="18"/>
                <w:szCs w:val="18"/>
              </w:rPr>
            </w:pPr>
            <w:r w:rsidRPr="00700D3E">
              <w:rPr>
                <w:b w:val="0"/>
                <w:color w:val="000000" w:themeColor="text1"/>
                <w:sz w:val="18"/>
                <w:szCs w:val="18"/>
              </w:rPr>
              <w:t xml:space="preserve">Table </w:t>
            </w:r>
            <w:r w:rsidRPr="00700D3E">
              <w:rPr>
                <w:b w:val="0"/>
                <w:color w:val="000000" w:themeColor="text1"/>
                <w:sz w:val="18"/>
                <w:szCs w:val="18"/>
                <w:lang w:val="en-US"/>
              </w:rPr>
              <w:t>2</w:t>
            </w:r>
            <w:r w:rsidRPr="00700D3E">
              <w:rPr>
                <w:b w:val="0"/>
                <w:color w:val="000000" w:themeColor="text1"/>
                <w:sz w:val="18"/>
                <w:szCs w:val="18"/>
              </w:rPr>
              <w:t xml:space="preserve">: Power headroom report mapping for UE category NB1 UEs for a cell (e.g. cell1) served by GEO satellite during random access procedure </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2889"/>
            </w:tblGrid>
            <w:tr w:rsidR="00C9582B" w:rsidRPr="00700D3E" w14:paraId="447C4D23" w14:textId="77777777" w:rsidTr="00C9582B">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3714FC0" w14:textId="77777777" w:rsidR="00C9582B" w:rsidRPr="00700D3E" w:rsidRDefault="00C9582B" w:rsidP="00C9582B">
                  <w:pPr>
                    <w:pStyle w:val="TAH"/>
                    <w:rPr>
                      <w:b w:val="0"/>
                      <w:color w:val="000000" w:themeColor="text1"/>
                      <w:szCs w:val="18"/>
                    </w:rPr>
                  </w:pPr>
                  <w:r w:rsidRPr="00700D3E">
                    <w:rPr>
                      <w:b w:val="0"/>
                      <w:color w:val="000000" w:themeColor="text1"/>
                      <w:szCs w:val="18"/>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D0D5B82" w14:textId="77777777" w:rsidR="00C9582B" w:rsidRPr="00700D3E" w:rsidRDefault="00C9582B" w:rsidP="00C9582B">
                  <w:pPr>
                    <w:pStyle w:val="TAH"/>
                    <w:rPr>
                      <w:b w:val="0"/>
                      <w:color w:val="000000" w:themeColor="text1"/>
                      <w:szCs w:val="18"/>
                    </w:rPr>
                  </w:pPr>
                  <w:r w:rsidRPr="00700D3E">
                    <w:rPr>
                      <w:b w:val="0"/>
                      <w:color w:val="000000" w:themeColor="text1"/>
                      <w:szCs w:val="18"/>
                    </w:rPr>
                    <w:t>Measured quantity value (dB)</w:t>
                  </w:r>
                </w:p>
              </w:tc>
            </w:tr>
            <w:tr w:rsidR="00C9582B" w:rsidRPr="00700D3E" w14:paraId="2F9399F6" w14:textId="77777777" w:rsidTr="00C9582B">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FA8196B" w14:textId="77777777" w:rsidR="00C9582B" w:rsidRPr="00700D3E" w:rsidRDefault="00C9582B" w:rsidP="00C9582B">
                  <w:pPr>
                    <w:pStyle w:val="TAC"/>
                    <w:rPr>
                      <w:rFonts w:eastAsiaTheme="minorHAnsi"/>
                      <w:color w:val="000000" w:themeColor="text1"/>
                      <w:szCs w:val="18"/>
                      <w:lang w:eastAsia="ja-JP"/>
                    </w:rPr>
                  </w:pPr>
                  <w:r w:rsidRPr="00700D3E">
                    <w:rPr>
                      <w:color w:val="000000" w:themeColor="text1"/>
                      <w:szCs w:val="18"/>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EE418AE" w14:textId="77777777" w:rsidR="00C9582B" w:rsidRPr="00700D3E" w:rsidRDefault="00C9582B" w:rsidP="00C9582B">
                  <w:pPr>
                    <w:pStyle w:val="TAC"/>
                    <w:rPr>
                      <w:color w:val="000000" w:themeColor="text1"/>
                      <w:szCs w:val="18"/>
                      <w:lang w:eastAsia="ja-JP"/>
                    </w:rPr>
                  </w:pPr>
                  <w:r w:rsidRPr="00700D3E">
                    <w:rPr>
                      <w:rFonts w:cs="Arial"/>
                      <w:color w:val="000000" w:themeColor="text1"/>
                      <w:szCs w:val="18"/>
                      <w:lang w:val="en-US" w:eastAsia="ja-JP"/>
                    </w:rPr>
                    <w:t>-54</w:t>
                  </w:r>
                  <w:r w:rsidRPr="00700D3E">
                    <w:rPr>
                      <w:color w:val="000000" w:themeColor="text1"/>
                      <w:szCs w:val="18"/>
                      <w:lang w:eastAsia="ja-JP"/>
                    </w:rPr>
                    <w:t xml:space="preserve"> </w:t>
                  </w:r>
                  <w:r w:rsidRPr="00700D3E">
                    <w:rPr>
                      <w:color w:val="000000" w:themeColor="text1"/>
                      <w:szCs w:val="18"/>
                      <w:lang w:eastAsia="ja-JP"/>
                    </w:rPr>
                    <w:sym w:font="Symbol" w:char="F0A3"/>
                  </w:r>
                  <w:r w:rsidRPr="00700D3E">
                    <w:rPr>
                      <w:color w:val="000000" w:themeColor="text1"/>
                      <w:szCs w:val="18"/>
                      <w:lang w:eastAsia="ja-JP"/>
                    </w:rPr>
                    <w:t xml:space="preserve"> PH </w:t>
                  </w:r>
                  <w:r w:rsidRPr="00700D3E">
                    <w:rPr>
                      <w:color w:val="000000" w:themeColor="text1"/>
                      <w:szCs w:val="18"/>
                      <w:lang w:eastAsia="ja-JP"/>
                    </w:rPr>
                    <w:sym w:font="Symbol" w:char="F03C"/>
                  </w:r>
                  <w:r w:rsidRPr="00700D3E">
                    <w:rPr>
                      <w:color w:val="000000" w:themeColor="text1"/>
                      <w:szCs w:val="18"/>
                      <w:lang w:eastAsia="ja-JP"/>
                    </w:rPr>
                    <w:t xml:space="preserve"> -10</w:t>
                  </w:r>
                </w:p>
              </w:tc>
            </w:tr>
            <w:tr w:rsidR="00C9582B" w:rsidRPr="00700D3E" w14:paraId="5A9A3ED8" w14:textId="77777777" w:rsidTr="00C9582B">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C864889" w14:textId="77777777" w:rsidR="00C9582B" w:rsidRPr="00700D3E" w:rsidRDefault="00C9582B" w:rsidP="00C9582B">
                  <w:pPr>
                    <w:pStyle w:val="TAC"/>
                    <w:rPr>
                      <w:color w:val="000000" w:themeColor="text1"/>
                      <w:szCs w:val="18"/>
                      <w:lang w:eastAsia="ja-JP"/>
                    </w:rPr>
                  </w:pPr>
                  <w:r w:rsidRPr="00700D3E">
                    <w:rPr>
                      <w:color w:val="000000" w:themeColor="text1"/>
                      <w:szCs w:val="18"/>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6998543" w14:textId="77777777" w:rsidR="00C9582B" w:rsidRPr="00700D3E" w:rsidRDefault="00C9582B" w:rsidP="00C9582B">
                  <w:pPr>
                    <w:pStyle w:val="TAC"/>
                    <w:rPr>
                      <w:color w:val="000000" w:themeColor="text1"/>
                      <w:szCs w:val="18"/>
                      <w:lang w:eastAsia="ja-JP"/>
                    </w:rPr>
                  </w:pPr>
                  <w:r w:rsidRPr="00700D3E">
                    <w:rPr>
                      <w:color w:val="000000" w:themeColor="text1"/>
                      <w:szCs w:val="18"/>
                      <w:lang w:eastAsia="ja-JP"/>
                    </w:rPr>
                    <w:t xml:space="preserve">-10 </w:t>
                  </w:r>
                  <w:r w:rsidRPr="00700D3E">
                    <w:rPr>
                      <w:color w:val="000000" w:themeColor="text1"/>
                      <w:szCs w:val="18"/>
                      <w:lang w:eastAsia="ja-JP"/>
                    </w:rPr>
                    <w:sym w:font="Symbol" w:char="F0A3"/>
                  </w:r>
                  <w:r w:rsidRPr="00700D3E">
                    <w:rPr>
                      <w:color w:val="000000" w:themeColor="text1"/>
                      <w:szCs w:val="18"/>
                      <w:lang w:eastAsia="ja-JP"/>
                    </w:rPr>
                    <w:t xml:space="preserve"> PH </w:t>
                  </w:r>
                  <w:r w:rsidRPr="00700D3E">
                    <w:rPr>
                      <w:color w:val="000000" w:themeColor="text1"/>
                      <w:szCs w:val="18"/>
                      <w:lang w:eastAsia="ja-JP"/>
                    </w:rPr>
                    <w:sym w:font="Symbol" w:char="F03C"/>
                  </w:r>
                  <w:r w:rsidRPr="00700D3E">
                    <w:rPr>
                      <w:color w:val="000000" w:themeColor="text1"/>
                      <w:szCs w:val="18"/>
                      <w:lang w:eastAsia="ja-JP"/>
                    </w:rPr>
                    <w:t xml:space="preserve"> -2</w:t>
                  </w:r>
                </w:p>
              </w:tc>
            </w:tr>
            <w:tr w:rsidR="00C9582B" w:rsidRPr="00700D3E" w14:paraId="3B1A9FA8" w14:textId="77777777" w:rsidTr="00C9582B">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A69C6B3" w14:textId="77777777" w:rsidR="00C9582B" w:rsidRPr="00700D3E" w:rsidRDefault="00C9582B" w:rsidP="00C9582B">
                  <w:pPr>
                    <w:pStyle w:val="TAC"/>
                    <w:rPr>
                      <w:color w:val="000000" w:themeColor="text1"/>
                      <w:szCs w:val="18"/>
                      <w:lang w:eastAsia="ja-JP"/>
                    </w:rPr>
                  </w:pPr>
                  <w:r w:rsidRPr="00700D3E">
                    <w:rPr>
                      <w:color w:val="000000" w:themeColor="text1"/>
                      <w:szCs w:val="18"/>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6F89FE2" w14:textId="77777777" w:rsidR="00C9582B" w:rsidRPr="00700D3E" w:rsidRDefault="00C9582B" w:rsidP="00C9582B">
                  <w:pPr>
                    <w:pStyle w:val="TAC"/>
                    <w:rPr>
                      <w:color w:val="000000" w:themeColor="text1"/>
                      <w:szCs w:val="18"/>
                      <w:lang w:eastAsia="ja-JP"/>
                    </w:rPr>
                  </w:pPr>
                  <w:r w:rsidRPr="00700D3E">
                    <w:rPr>
                      <w:color w:val="000000" w:themeColor="text1"/>
                      <w:szCs w:val="18"/>
                      <w:lang w:eastAsia="ja-JP"/>
                    </w:rPr>
                    <w:t xml:space="preserve">-2 </w:t>
                  </w:r>
                  <w:r w:rsidRPr="00700D3E">
                    <w:rPr>
                      <w:color w:val="000000" w:themeColor="text1"/>
                      <w:szCs w:val="18"/>
                      <w:lang w:eastAsia="ja-JP"/>
                    </w:rPr>
                    <w:sym w:font="Symbol" w:char="F0A3"/>
                  </w:r>
                  <w:r w:rsidRPr="00700D3E">
                    <w:rPr>
                      <w:color w:val="000000" w:themeColor="text1"/>
                      <w:szCs w:val="18"/>
                      <w:lang w:eastAsia="ja-JP"/>
                    </w:rPr>
                    <w:t xml:space="preserve"> PH </w:t>
                  </w:r>
                  <w:r w:rsidRPr="00700D3E">
                    <w:rPr>
                      <w:color w:val="000000" w:themeColor="text1"/>
                      <w:szCs w:val="18"/>
                      <w:lang w:eastAsia="ja-JP"/>
                    </w:rPr>
                    <w:sym w:font="Symbol" w:char="F03C"/>
                  </w:r>
                  <w:r w:rsidRPr="00700D3E">
                    <w:rPr>
                      <w:color w:val="000000" w:themeColor="text1"/>
                      <w:szCs w:val="18"/>
                      <w:lang w:eastAsia="ja-JP"/>
                    </w:rPr>
                    <w:t xml:space="preserve"> 6 </w:t>
                  </w:r>
                </w:p>
              </w:tc>
            </w:tr>
            <w:tr w:rsidR="00C9582B" w:rsidRPr="00700D3E" w14:paraId="0CB8D78F" w14:textId="77777777" w:rsidTr="00C9582B">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76BC1EF" w14:textId="77777777" w:rsidR="00C9582B" w:rsidRPr="00700D3E" w:rsidRDefault="00C9582B" w:rsidP="00C9582B">
                  <w:pPr>
                    <w:pStyle w:val="TAC"/>
                    <w:rPr>
                      <w:color w:val="000000" w:themeColor="text1"/>
                      <w:szCs w:val="18"/>
                      <w:lang w:eastAsia="ja-JP"/>
                    </w:rPr>
                  </w:pPr>
                  <w:r w:rsidRPr="00700D3E">
                    <w:rPr>
                      <w:color w:val="000000" w:themeColor="text1"/>
                      <w:szCs w:val="18"/>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BFB8F64" w14:textId="77777777" w:rsidR="00C9582B" w:rsidRPr="00700D3E" w:rsidRDefault="00C9582B" w:rsidP="00C9582B">
                  <w:pPr>
                    <w:pStyle w:val="TAC"/>
                    <w:rPr>
                      <w:color w:val="000000" w:themeColor="text1"/>
                      <w:szCs w:val="18"/>
                      <w:lang w:eastAsia="ja-JP"/>
                    </w:rPr>
                  </w:pPr>
                  <w:r w:rsidRPr="00700D3E">
                    <w:rPr>
                      <w:color w:val="000000" w:themeColor="text1"/>
                      <w:szCs w:val="18"/>
                      <w:lang w:eastAsia="ja-JP"/>
                    </w:rPr>
                    <w:t>PH ≥ 6</w:t>
                  </w:r>
                </w:p>
              </w:tc>
            </w:tr>
          </w:tbl>
          <w:p w14:paraId="2A322F77" w14:textId="77777777" w:rsidR="00C9582B" w:rsidRPr="00700D3E" w:rsidRDefault="00C9582B" w:rsidP="00C9582B">
            <w:pPr>
              <w:pStyle w:val="IvDbodytext"/>
              <w:rPr>
                <w:rStyle w:val="IvDbodytextChar"/>
                <w:color w:val="000000" w:themeColor="text1"/>
                <w:sz w:val="18"/>
                <w:szCs w:val="18"/>
                <w:lang w:eastAsia="en-GB"/>
              </w:rPr>
            </w:pPr>
            <w:r w:rsidRPr="00700D3E">
              <w:rPr>
                <w:rStyle w:val="IvDbodytextChar"/>
                <w:color w:val="000000" w:themeColor="text1"/>
                <w:sz w:val="18"/>
                <w:szCs w:val="18"/>
              </w:rPr>
              <w:t xml:space="preserve"> </w:t>
            </w:r>
          </w:p>
          <w:p w14:paraId="6253A9A4" w14:textId="77777777" w:rsidR="00C9582B" w:rsidRPr="00700D3E" w:rsidRDefault="00C9582B" w:rsidP="00C9582B">
            <w:pPr>
              <w:pStyle w:val="IvDbodytext"/>
              <w:rPr>
                <w:rStyle w:val="IvDbodytextChar"/>
                <w:color w:val="000000" w:themeColor="text1"/>
                <w:sz w:val="18"/>
                <w:szCs w:val="18"/>
              </w:rPr>
            </w:pPr>
          </w:p>
          <w:p w14:paraId="17A25EA7" w14:textId="4BAE29DF" w:rsidR="00C9582B" w:rsidRPr="00700D3E" w:rsidRDefault="00C9582B" w:rsidP="001211E9">
            <w:pPr>
              <w:pStyle w:val="Proposal"/>
              <w:numPr>
                <w:ilvl w:val="0"/>
                <w:numId w:val="21"/>
              </w:numPr>
              <w:spacing w:line="256" w:lineRule="auto"/>
              <w:ind w:left="1701" w:hanging="1701"/>
              <w:rPr>
                <w:rStyle w:val="IvDbodytextChar"/>
                <w:b w:val="0"/>
                <w:bCs w:val="0"/>
                <w:color w:val="000000" w:themeColor="text1"/>
                <w:sz w:val="18"/>
                <w:szCs w:val="18"/>
                <w:lang w:val="en-GB"/>
              </w:rPr>
            </w:pPr>
            <w:r w:rsidRPr="00700D3E">
              <w:rPr>
                <w:rStyle w:val="IvDbodytextChar"/>
                <w:b w:val="0"/>
                <w:bCs w:val="0"/>
                <w:color w:val="000000" w:themeColor="text1"/>
                <w:sz w:val="18"/>
                <w:szCs w:val="18"/>
              </w:rPr>
              <w:t xml:space="preserve">For NB-IoT </w:t>
            </w:r>
            <w:r w:rsidRPr="00671470">
              <w:rPr>
                <w:rStyle w:val="IvDbodytextChar"/>
                <w:color w:val="000000" w:themeColor="text1"/>
                <w:sz w:val="18"/>
                <w:szCs w:val="18"/>
              </w:rPr>
              <w:t>PC3 and PC5 UE</w:t>
            </w:r>
            <w:r w:rsidRPr="00700D3E">
              <w:rPr>
                <w:rStyle w:val="IvDbodytextChar"/>
                <w:b w:val="0"/>
                <w:bCs w:val="0"/>
                <w:color w:val="000000" w:themeColor="text1"/>
                <w:sz w:val="18"/>
                <w:szCs w:val="18"/>
              </w:rPr>
              <w:t xml:space="preserve"> in </w:t>
            </w:r>
            <w:r w:rsidRPr="00671470">
              <w:rPr>
                <w:rStyle w:val="IvDbodytextChar"/>
                <w:color w:val="000000" w:themeColor="text1"/>
                <w:sz w:val="18"/>
                <w:szCs w:val="18"/>
              </w:rPr>
              <w:t xml:space="preserve">enhanced </w:t>
            </w:r>
            <w:r w:rsidRPr="00700D3E">
              <w:rPr>
                <w:rStyle w:val="IvDbodytextChar"/>
                <w:b w:val="0"/>
                <w:bCs w:val="0"/>
                <w:color w:val="000000" w:themeColor="text1"/>
                <w:sz w:val="18"/>
                <w:szCs w:val="18"/>
              </w:rPr>
              <w:t>coverage managed by GEO with only 4 reportable values, the PHR reporting values are defined as shown in Table 3.</w:t>
            </w:r>
          </w:p>
          <w:p w14:paraId="4B15F3D9" w14:textId="77777777" w:rsidR="00C9582B" w:rsidRPr="00700D3E" w:rsidRDefault="00C9582B" w:rsidP="00C9582B">
            <w:pPr>
              <w:pStyle w:val="TH"/>
              <w:rPr>
                <w:rFonts w:cstheme="minorBidi"/>
                <w:b w:val="0"/>
                <w:sz w:val="18"/>
                <w:szCs w:val="18"/>
              </w:rPr>
            </w:pPr>
            <w:r w:rsidRPr="00700D3E">
              <w:rPr>
                <w:b w:val="0"/>
                <w:color w:val="000000" w:themeColor="text1"/>
                <w:sz w:val="18"/>
                <w:szCs w:val="18"/>
              </w:rPr>
              <w:t xml:space="preserve">Table </w:t>
            </w:r>
            <w:r w:rsidRPr="00700D3E">
              <w:rPr>
                <w:b w:val="0"/>
                <w:color w:val="000000" w:themeColor="text1"/>
                <w:sz w:val="18"/>
                <w:szCs w:val="18"/>
                <w:lang w:val="en-US"/>
              </w:rPr>
              <w:t>3</w:t>
            </w:r>
            <w:r w:rsidRPr="00700D3E">
              <w:rPr>
                <w:b w:val="0"/>
                <w:color w:val="000000" w:themeColor="text1"/>
                <w:sz w:val="18"/>
                <w:szCs w:val="18"/>
              </w:rPr>
              <w:t xml:space="preserve"> Power headroom report mapping for UE category NB1 UEs not supporting enhanced PHR when the enhanced coverage level other than 0 is selected during random access procedure and UE is served by GEO satellite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2889"/>
            </w:tblGrid>
            <w:tr w:rsidR="00C9582B" w:rsidRPr="00700D3E" w14:paraId="429CE9A7" w14:textId="77777777" w:rsidTr="00C9582B">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438BB1A" w14:textId="77777777" w:rsidR="00C9582B" w:rsidRPr="00700D3E" w:rsidRDefault="00C9582B" w:rsidP="00C9582B">
                  <w:pPr>
                    <w:pStyle w:val="TAH"/>
                    <w:rPr>
                      <w:b w:val="0"/>
                      <w:color w:val="000000" w:themeColor="text1"/>
                      <w:szCs w:val="18"/>
                      <w:lang w:eastAsia="ja-JP"/>
                    </w:rPr>
                  </w:pPr>
                  <w:r w:rsidRPr="00700D3E">
                    <w:rPr>
                      <w:b w:val="0"/>
                      <w:color w:val="000000" w:themeColor="text1"/>
                      <w:szCs w:val="18"/>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F6EA42C" w14:textId="77777777" w:rsidR="00C9582B" w:rsidRPr="00700D3E" w:rsidRDefault="00C9582B" w:rsidP="00C9582B">
                  <w:pPr>
                    <w:pStyle w:val="TAH"/>
                    <w:rPr>
                      <w:b w:val="0"/>
                      <w:color w:val="000000" w:themeColor="text1"/>
                      <w:szCs w:val="18"/>
                      <w:lang w:eastAsia="ja-JP"/>
                    </w:rPr>
                  </w:pPr>
                  <w:r w:rsidRPr="00700D3E">
                    <w:rPr>
                      <w:b w:val="0"/>
                      <w:color w:val="000000" w:themeColor="text1"/>
                      <w:szCs w:val="18"/>
                      <w:lang w:eastAsia="ja-JP"/>
                    </w:rPr>
                    <w:t>Measured quantity value (dB)</w:t>
                  </w:r>
                </w:p>
              </w:tc>
            </w:tr>
            <w:tr w:rsidR="00C9582B" w:rsidRPr="00700D3E" w14:paraId="289E647C" w14:textId="77777777" w:rsidTr="00C9582B">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8BC71F4" w14:textId="77777777" w:rsidR="00C9582B" w:rsidRPr="00700D3E" w:rsidRDefault="00C9582B" w:rsidP="00C9582B">
                  <w:pPr>
                    <w:pStyle w:val="TAC"/>
                    <w:rPr>
                      <w:color w:val="000000" w:themeColor="text1"/>
                      <w:szCs w:val="18"/>
                      <w:lang w:eastAsia="ja-JP"/>
                    </w:rPr>
                  </w:pPr>
                  <w:r w:rsidRPr="00700D3E">
                    <w:rPr>
                      <w:color w:val="000000" w:themeColor="text1"/>
                      <w:szCs w:val="18"/>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06C5FA8" w14:textId="77777777" w:rsidR="00C9582B" w:rsidRPr="00700D3E" w:rsidRDefault="00C9582B" w:rsidP="00C9582B">
                  <w:pPr>
                    <w:pStyle w:val="TAC"/>
                    <w:rPr>
                      <w:color w:val="000000" w:themeColor="text1"/>
                      <w:szCs w:val="18"/>
                      <w:lang w:eastAsia="ja-JP"/>
                    </w:rPr>
                  </w:pPr>
                  <w:r w:rsidRPr="00700D3E">
                    <w:rPr>
                      <w:rFonts w:cs="Arial"/>
                      <w:color w:val="000000" w:themeColor="text1"/>
                      <w:szCs w:val="18"/>
                      <w:lang w:val="en-US" w:eastAsia="ja-JP"/>
                    </w:rPr>
                    <w:t>-54</w:t>
                  </w:r>
                  <w:r w:rsidRPr="00700D3E">
                    <w:rPr>
                      <w:color w:val="000000" w:themeColor="text1"/>
                      <w:szCs w:val="18"/>
                      <w:lang w:eastAsia="ja-JP"/>
                    </w:rPr>
                    <w:t xml:space="preserve"> </w:t>
                  </w:r>
                  <w:r w:rsidRPr="00700D3E">
                    <w:rPr>
                      <w:color w:val="000000" w:themeColor="text1"/>
                      <w:szCs w:val="18"/>
                      <w:lang w:eastAsia="ja-JP"/>
                    </w:rPr>
                    <w:sym w:font="Symbol" w:char="F0A3"/>
                  </w:r>
                  <w:r w:rsidRPr="00700D3E">
                    <w:rPr>
                      <w:color w:val="000000" w:themeColor="text1"/>
                      <w:szCs w:val="18"/>
                      <w:lang w:eastAsia="ja-JP"/>
                    </w:rPr>
                    <w:t xml:space="preserve"> PH </w:t>
                  </w:r>
                  <w:r w:rsidRPr="00700D3E">
                    <w:rPr>
                      <w:color w:val="000000" w:themeColor="text1"/>
                      <w:szCs w:val="18"/>
                      <w:lang w:eastAsia="ja-JP"/>
                    </w:rPr>
                    <w:sym w:font="Symbol" w:char="F03C"/>
                  </w:r>
                  <w:r w:rsidRPr="00700D3E">
                    <w:rPr>
                      <w:color w:val="000000" w:themeColor="text1"/>
                      <w:szCs w:val="18"/>
                      <w:lang w:eastAsia="ja-JP"/>
                    </w:rPr>
                    <w:t xml:space="preserve"> -</w:t>
                  </w:r>
                  <w:r w:rsidRPr="00700D3E">
                    <w:rPr>
                      <w:color w:val="000000" w:themeColor="text1"/>
                      <w:szCs w:val="18"/>
                      <w:lang w:val="en-US" w:eastAsia="ja-JP"/>
                    </w:rPr>
                    <w:t>4</w:t>
                  </w:r>
                  <w:r w:rsidRPr="00700D3E">
                    <w:rPr>
                      <w:color w:val="000000" w:themeColor="text1"/>
                      <w:szCs w:val="18"/>
                      <w:lang w:eastAsia="ja-JP"/>
                    </w:rPr>
                    <w:t>0</w:t>
                  </w:r>
                </w:p>
              </w:tc>
            </w:tr>
            <w:tr w:rsidR="00C9582B" w:rsidRPr="00700D3E" w14:paraId="2608CFC7" w14:textId="77777777" w:rsidTr="00C9582B">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F81A237" w14:textId="77777777" w:rsidR="00C9582B" w:rsidRPr="00700D3E" w:rsidRDefault="00C9582B" w:rsidP="00C9582B">
                  <w:pPr>
                    <w:pStyle w:val="TAC"/>
                    <w:rPr>
                      <w:color w:val="000000" w:themeColor="text1"/>
                      <w:szCs w:val="18"/>
                      <w:lang w:eastAsia="ja-JP"/>
                    </w:rPr>
                  </w:pPr>
                  <w:r w:rsidRPr="00700D3E">
                    <w:rPr>
                      <w:color w:val="000000" w:themeColor="text1"/>
                      <w:szCs w:val="18"/>
                      <w:lang w:eastAsia="ja-JP"/>
                    </w:rPr>
                    <w:lastRenderedPageBreak/>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B390887" w14:textId="77777777" w:rsidR="00C9582B" w:rsidRPr="00700D3E" w:rsidRDefault="00C9582B" w:rsidP="00C9582B">
                  <w:pPr>
                    <w:pStyle w:val="TAC"/>
                    <w:rPr>
                      <w:color w:val="000000" w:themeColor="text1"/>
                      <w:szCs w:val="18"/>
                      <w:lang w:eastAsia="ja-JP"/>
                    </w:rPr>
                  </w:pPr>
                  <w:r w:rsidRPr="00700D3E">
                    <w:rPr>
                      <w:color w:val="000000" w:themeColor="text1"/>
                      <w:szCs w:val="18"/>
                      <w:lang w:eastAsia="ja-JP"/>
                    </w:rPr>
                    <w:t>-</w:t>
                  </w:r>
                  <w:r w:rsidRPr="00700D3E">
                    <w:rPr>
                      <w:color w:val="000000" w:themeColor="text1"/>
                      <w:szCs w:val="18"/>
                      <w:lang w:val="en-US" w:eastAsia="ja-JP"/>
                    </w:rPr>
                    <w:t>4</w:t>
                  </w:r>
                  <w:r w:rsidRPr="00700D3E">
                    <w:rPr>
                      <w:color w:val="000000" w:themeColor="text1"/>
                      <w:szCs w:val="18"/>
                      <w:lang w:eastAsia="ja-JP"/>
                    </w:rPr>
                    <w:t xml:space="preserve">0 </w:t>
                  </w:r>
                  <w:r w:rsidRPr="00700D3E">
                    <w:rPr>
                      <w:color w:val="000000" w:themeColor="text1"/>
                      <w:szCs w:val="18"/>
                      <w:lang w:eastAsia="ja-JP"/>
                    </w:rPr>
                    <w:sym w:font="Symbol" w:char="F0A3"/>
                  </w:r>
                  <w:r w:rsidRPr="00700D3E">
                    <w:rPr>
                      <w:color w:val="000000" w:themeColor="text1"/>
                      <w:szCs w:val="18"/>
                      <w:lang w:eastAsia="ja-JP"/>
                    </w:rPr>
                    <w:t xml:space="preserve"> PH </w:t>
                  </w:r>
                  <w:r w:rsidRPr="00700D3E">
                    <w:rPr>
                      <w:color w:val="000000" w:themeColor="text1"/>
                      <w:szCs w:val="18"/>
                      <w:lang w:eastAsia="ja-JP"/>
                    </w:rPr>
                    <w:sym w:font="Symbol" w:char="F03C"/>
                  </w:r>
                  <w:r w:rsidRPr="00700D3E">
                    <w:rPr>
                      <w:color w:val="000000" w:themeColor="text1"/>
                      <w:szCs w:val="18"/>
                      <w:lang w:eastAsia="ja-JP"/>
                    </w:rPr>
                    <w:t xml:space="preserve"> -</w:t>
                  </w:r>
                  <w:r w:rsidRPr="00700D3E">
                    <w:rPr>
                      <w:color w:val="000000" w:themeColor="text1"/>
                      <w:szCs w:val="18"/>
                      <w:lang w:val="en-US" w:eastAsia="ja-JP"/>
                    </w:rPr>
                    <w:t>3</w:t>
                  </w:r>
                  <w:r w:rsidRPr="00700D3E">
                    <w:rPr>
                      <w:color w:val="000000" w:themeColor="text1"/>
                      <w:szCs w:val="18"/>
                      <w:lang w:eastAsia="ja-JP"/>
                    </w:rPr>
                    <w:t>0</w:t>
                  </w:r>
                </w:p>
              </w:tc>
            </w:tr>
            <w:tr w:rsidR="00C9582B" w:rsidRPr="00700D3E" w14:paraId="5EBC21F3" w14:textId="77777777" w:rsidTr="00C9582B">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B17C9A1" w14:textId="77777777" w:rsidR="00C9582B" w:rsidRPr="00700D3E" w:rsidRDefault="00C9582B" w:rsidP="00C9582B">
                  <w:pPr>
                    <w:pStyle w:val="TAC"/>
                    <w:rPr>
                      <w:color w:val="000000" w:themeColor="text1"/>
                      <w:szCs w:val="18"/>
                      <w:lang w:eastAsia="ja-JP"/>
                    </w:rPr>
                  </w:pPr>
                  <w:r w:rsidRPr="00700D3E">
                    <w:rPr>
                      <w:color w:val="000000" w:themeColor="text1"/>
                      <w:szCs w:val="18"/>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A9EF224" w14:textId="77777777" w:rsidR="00C9582B" w:rsidRPr="00700D3E" w:rsidRDefault="00C9582B" w:rsidP="00C9582B">
                  <w:pPr>
                    <w:pStyle w:val="TAC"/>
                    <w:rPr>
                      <w:color w:val="000000" w:themeColor="text1"/>
                      <w:szCs w:val="18"/>
                      <w:lang w:eastAsia="ja-JP"/>
                    </w:rPr>
                  </w:pPr>
                  <w:r w:rsidRPr="00700D3E">
                    <w:rPr>
                      <w:color w:val="000000" w:themeColor="text1"/>
                      <w:szCs w:val="18"/>
                      <w:lang w:eastAsia="ja-JP"/>
                    </w:rPr>
                    <w:t>-</w:t>
                  </w:r>
                  <w:r w:rsidRPr="00700D3E">
                    <w:rPr>
                      <w:color w:val="000000" w:themeColor="text1"/>
                      <w:szCs w:val="18"/>
                      <w:lang w:val="en-US" w:eastAsia="ja-JP"/>
                    </w:rPr>
                    <w:t>3</w:t>
                  </w:r>
                  <w:r w:rsidRPr="00700D3E">
                    <w:rPr>
                      <w:color w:val="000000" w:themeColor="text1"/>
                      <w:szCs w:val="18"/>
                      <w:lang w:eastAsia="ja-JP"/>
                    </w:rPr>
                    <w:t xml:space="preserve">0 </w:t>
                  </w:r>
                  <w:r w:rsidRPr="00700D3E">
                    <w:rPr>
                      <w:color w:val="000000" w:themeColor="text1"/>
                      <w:szCs w:val="18"/>
                      <w:lang w:eastAsia="ja-JP"/>
                    </w:rPr>
                    <w:sym w:font="Symbol" w:char="F0A3"/>
                  </w:r>
                  <w:r w:rsidRPr="00700D3E">
                    <w:rPr>
                      <w:color w:val="000000" w:themeColor="text1"/>
                      <w:szCs w:val="18"/>
                      <w:lang w:eastAsia="ja-JP"/>
                    </w:rPr>
                    <w:t xml:space="preserve"> PH </w:t>
                  </w:r>
                  <w:r w:rsidRPr="00700D3E">
                    <w:rPr>
                      <w:color w:val="000000" w:themeColor="text1"/>
                      <w:szCs w:val="18"/>
                      <w:lang w:eastAsia="ja-JP"/>
                    </w:rPr>
                    <w:sym w:font="Symbol" w:char="F03C"/>
                  </w:r>
                  <w:r w:rsidRPr="00700D3E">
                    <w:rPr>
                      <w:color w:val="000000" w:themeColor="text1"/>
                      <w:szCs w:val="18"/>
                      <w:lang w:eastAsia="ja-JP"/>
                    </w:rPr>
                    <w:t xml:space="preserve"> 6 </w:t>
                  </w:r>
                </w:p>
              </w:tc>
            </w:tr>
            <w:tr w:rsidR="00C9582B" w:rsidRPr="00700D3E" w14:paraId="3AC97D55" w14:textId="77777777" w:rsidTr="00C9582B">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26F3D11" w14:textId="77777777" w:rsidR="00C9582B" w:rsidRPr="00700D3E" w:rsidRDefault="00C9582B" w:rsidP="00C9582B">
                  <w:pPr>
                    <w:pStyle w:val="TAC"/>
                    <w:rPr>
                      <w:color w:val="000000" w:themeColor="text1"/>
                      <w:szCs w:val="18"/>
                      <w:lang w:eastAsia="ja-JP"/>
                    </w:rPr>
                  </w:pPr>
                  <w:r w:rsidRPr="00700D3E">
                    <w:rPr>
                      <w:color w:val="000000" w:themeColor="text1"/>
                      <w:szCs w:val="18"/>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086B48E" w14:textId="77777777" w:rsidR="00C9582B" w:rsidRPr="00700D3E" w:rsidRDefault="00C9582B" w:rsidP="00C9582B">
                  <w:pPr>
                    <w:pStyle w:val="TAC"/>
                    <w:rPr>
                      <w:color w:val="000000" w:themeColor="text1"/>
                      <w:szCs w:val="18"/>
                      <w:lang w:eastAsia="ja-JP"/>
                    </w:rPr>
                  </w:pPr>
                  <w:r w:rsidRPr="00700D3E">
                    <w:rPr>
                      <w:color w:val="000000" w:themeColor="text1"/>
                      <w:szCs w:val="18"/>
                      <w:lang w:eastAsia="ja-JP"/>
                    </w:rPr>
                    <w:t>PH ≥ 6</w:t>
                  </w:r>
                </w:p>
              </w:tc>
            </w:tr>
          </w:tbl>
          <w:p w14:paraId="5EDA063C" w14:textId="77777777" w:rsidR="00C9582B" w:rsidRPr="00700D3E" w:rsidRDefault="00C9582B" w:rsidP="00C9582B">
            <w:pPr>
              <w:pStyle w:val="Proposal"/>
              <w:rPr>
                <w:b w:val="0"/>
                <w:bCs w:val="0"/>
                <w:color w:val="000000" w:themeColor="text1"/>
                <w:sz w:val="18"/>
                <w:szCs w:val="18"/>
              </w:rPr>
            </w:pPr>
          </w:p>
          <w:p w14:paraId="03CE3BD7" w14:textId="4CAA0904" w:rsidR="00C9582B" w:rsidRPr="00700D3E" w:rsidRDefault="00C9582B" w:rsidP="001211E9">
            <w:pPr>
              <w:pStyle w:val="Proposal"/>
              <w:numPr>
                <w:ilvl w:val="0"/>
                <w:numId w:val="21"/>
              </w:numPr>
              <w:spacing w:line="256" w:lineRule="auto"/>
              <w:ind w:left="1701" w:hanging="1701"/>
              <w:rPr>
                <w:rFonts w:cs="Arial"/>
                <w:b w:val="0"/>
                <w:bCs w:val="0"/>
                <w:spacing w:val="2"/>
                <w:sz w:val="18"/>
                <w:szCs w:val="18"/>
              </w:rPr>
            </w:pPr>
            <w:r w:rsidRPr="00700D3E">
              <w:rPr>
                <w:rStyle w:val="IvDbodytextChar"/>
                <w:b w:val="0"/>
                <w:bCs w:val="0"/>
                <w:color w:val="000000" w:themeColor="text1"/>
                <w:sz w:val="18"/>
                <w:szCs w:val="18"/>
              </w:rPr>
              <w:t xml:space="preserve">For </w:t>
            </w:r>
            <w:r w:rsidRPr="00671470">
              <w:rPr>
                <w:rStyle w:val="IvDbodytextChar"/>
                <w:color w:val="000000" w:themeColor="text1"/>
                <w:sz w:val="18"/>
                <w:szCs w:val="18"/>
              </w:rPr>
              <w:t>NB-IoT PC6</w:t>
            </w:r>
            <w:r w:rsidRPr="00700D3E">
              <w:rPr>
                <w:rStyle w:val="IvDbodytextChar"/>
                <w:b w:val="0"/>
                <w:bCs w:val="0"/>
                <w:color w:val="000000" w:themeColor="text1"/>
                <w:sz w:val="18"/>
                <w:szCs w:val="18"/>
              </w:rPr>
              <w:t xml:space="preserve"> UE in </w:t>
            </w:r>
            <w:r w:rsidRPr="00671470">
              <w:rPr>
                <w:rStyle w:val="IvDbodytextChar"/>
                <w:color w:val="000000" w:themeColor="text1"/>
                <w:sz w:val="18"/>
                <w:szCs w:val="18"/>
              </w:rPr>
              <w:t>normal</w:t>
            </w:r>
            <w:r w:rsidRPr="00700D3E">
              <w:rPr>
                <w:rStyle w:val="IvDbodytextChar"/>
                <w:b w:val="0"/>
                <w:bCs w:val="0"/>
                <w:color w:val="000000" w:themeColor="text1"/>
                <w:sz w:val="18"/>
                <w:szCs w:val="18"/>
              </w:rPr>
              <w:t xml:space="preserve"> coverage managed by GEO with only 4 reportable values, the PHR reporting values from normal coverage for PC3 and PC5 are reused. </w:t>
            </w:r>
          </w:p>
          <w:p w14:paraId="66C98F35" w14:textId="6AD51D0E" w:rsidR="00C9582B" w:rsidRPr="00700D3E" w:rsidRDefault="00C9582B" w:rsidP="001211E9">
            <w:pPr>
              <w:pStyle w:val="Proposal"/>
              <w:numPr>
                <w:ilvl w:val="0"/>
                <w:numId w:val="21"/>
              </w:numPr>
              <w:spacing w:line="256" w:lineRule="auto"/>
              <w:ind w:left="1701" w:hanging="1701"/>
              <w:rPr>
                <w:rStyle w:val="IvDbodytextChar"/>
                <w:b w:val="0"/>
                <w:bCs w:val="0"/>
                <w:color w:val="000000" w:themeColor="text1"/>
                <w:sz w:val="18"/>
                <w:szCs w:val="18"/>
              </w:rPr>
            </w:pPr>
            <w:r w:rsidRPr="00700D3E">
              <w:rPr>
                <w:rStyle w:val="IvDbodytextChar"/>
                <w:b w:val="0"/>
                <w:bCs w:val="0"/>
                <w:color w:val="000000" w:themeColor="text1"/>
                <w:sz w:val="18"/>
                <w:szCs w:val="18"/>
              </w:rPr>
              <w:t xml:space="preserve">For </w:t>
            </w:r>
            <w:r w:rsidRPr="00671470">
              <w:rPr>
                <w:rStyle w:val="IvDbodytextChar"/>
                <w:color w:val="000000" w:themeColor="text1"/>
                <w:sz w:val="18"/>
                <w:szCs w:val="18"/>
              </w:rPr>
              <w:t>NB-IoT PC6</w:t>
            </w:r>
            <w:r w:rsidRPr="00700D3E">
              <w:rPr>
                <w:rStyle w:val="IvDbodytextChar"/>
                <w:b w:val="0"/>
                <w:bCs w:val="0"/>
                <w:color w:val="000000" w:themeColor="text1"/>
                <w:sz w:val="18"/>
                <w:szCs w:val="18"/>
              </w:rPr>
              <w:t xml:space="preserve"> UE in </w:t>
            </w:r>
            <w:r w:rsidRPr="00671470">
              <w:rPr>
                <w:rStyle w:val="IvDbodytextChar"/>
                <w:color w:val="000000" w:themeColor="text1"/>
                <w:sz w:val="18"/>
                <w:szCs w:val="18"/>
              </w:rPr>
              <w:t xml:space="preserve">enhanced </w:t>
            </w:r>
            <w:r w:rsidRPr="00700D3E">
              <w:rPr>
                <w:rStyle w:val="IvDbodytextChar"/>
                <w:b w:val="0"/>
                <w:bCs w:val="0"/>
                <w:color w:val="000000" w:themeColor="text1"/>
                <w:sz w:val="18"/>
                <w:szCs w:val="18"/>
              </w:rPr>
              <w:t>coverage managed by GEO with only 4 reportable values, the PHR reporting values are defined as shown in Table 2.</w:t>
            </w:r>
          </w:p>
          <w:p w14:paraId="5D87CEA7" w14:textId="77777777" w:rsidR="00C9582B" w:rsidRPr="00700D3E" w:rsidRDefault="00C9582B" w:rsidP="00C9582B">
            <w:pPr>
              <w:pStyle w:val="TH"/>
              <w:rPr>
                <w:rFonts w:cstheme="minorBidi"/>
                <w:b w:val="0"/>
                <w:sz w:val="18"/>
                <w:szCs w:val="18"/>
              </w:rPr>
            </w:pPr>
            <w:r w:rsidRPr="00700D3E">
              <w:rPr>
                <w:b w:val="0"/>
                <w:sz w:val="18"/>
                <w:szCs w:val="18"/>
              </w:rPr>
              <w:t xml:space="preserve">Table </w:t>
            </w:r>
            <w:r w:rsidRPr="00700D3E">
              <w:rPr>
                <w:b w:val="0"/>
                <w:sz w:val="18"/>
                <w:szCs w:val="18"/>
                <w:lang w:val="en-US"/>
              </w:rPr>
              <w:t>4</w:t>
            </w:r>
            <w:r w:rsidRPr="00700D3E">
              <w:rPr>
                <w:b w:val="0"/>
                <w:sz w:val="18"/>
                <w:szCs w:val="18"/>
              </w:rPr>
              <w:t xml:space="preserve">: </w:t>
            </w:r>
            <w:r w:rsidRPr="00700D3E">
              <w:rPr>
                <w:b w:val="0"/>
                <w:sz w:val="18"/>
                <w:szCs w:val="18"/>
                <w:lang w:val="en-US"/>
              </w:rPr>
              <w:t>P</w:t>
            </w:r>
            <w:proofErr w:type="spellStart"/>
            <w:r w:rsidRPr="00700D3E">
              <w:rPr>
                <w:b w:val="0"/>
                <w:sz w:val="18"/>
                <w:szCs w:val="18"/>
              </w:rPr>
              <w:t>ower</w:t>
            </w:r>
            <w:proofErr w:type="spellEnd"/>
            <w:r w:rsidRPr="00700D3E">
              <w:rPr>
                <w:b w:val="0"/>
                <w:sz w:val="18"/>
                <w:szCs w:val="18"/>
              </w:rPr>
              <w:t xml:space="preserve"> headroom report mapping </w:t>
            </w:r>
            <w:r w:rsidRPr="00700D3E">
              <w:rPr>
                <w:b w:val="0"/>
                <w:sz w:val="18"/>
                <w:szCs w:val="18"/>
                <w:lang w:val="en-US"/>
              </w:rPr>
              <w:t xml:space="preserve">for UE category NB1 </w:t>
            </w:r>
            <w:r w:rsidRPr="00700D3E">
              <w:rPr>
                <w:b w:val="0"/>
                <w:sz w:val="18"/>
                <w:szCs w:val="18"/>
              </w:rPr>
              <w:t xml:space="preserve">in GSO not supporting enhanced PHR </w:t>
            </w:r>
            <w:r w:rsidRPr="00700D3E">
              <w:rPr>
                <w:b w:val="0"/>
                <w:sz w:val="18"/>
                <w:szCs w:val="18"/>
                <w:lang w:val="en-US"/>
              </w:rPr>
              <w:t xml:space="preserve">when the </w:t>
            </w:r>
            <w:r w:rsidRPr="00700D3E">
              <w:rPr>
                <w:b w:val="0"/>
                <w:sz w:val="18"/>
                <w:szCs w:val="18"/>
              </w:rPr>
              <w:t>enhanced coverage</w:t>
            </w:r>
            <w:r w:rsidRPr="00700D3E">
              <w:rPr>
                <w:b w:val="0"/>
                <w:sz w:val="18"/>
                <w:szCs w:val="18"/>
                <w:lang w:val="en-US"/>
              </w:rPr>
              <w:t xml:space="preserve"> level other than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2889"/>
            </w:tblGrid>
            <w:tr w:rsidR="00C9582B" w:rsidRPr="00700D3E" w14:paraId="5CFFEEE1" w14:textId="77777777" w:rsidTr="00C9582B">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E0FB3CF" w14:textId="77777777" w:rsidR="00C9582B" w:rsidRPr="00700D3E" w:rsidRDefault="00C9582B" w:rsidP="00C9582B">
                  <w:pPr>
                    <w:keepNext/>
                    <w:keepLines/>
                    <w:spacing w:after="0"/>
                    <w:jc w:val="center"/>
                    <w:rPr>
                      <w:rFonts w:eastAsia="Malgun Gothic"/>
                      <w:sz w:val="18"/>
                      <w:szCs w:val="18"/>
                      <w:lang w:eastAsia="ja-JP"/>
                    </w:rPr>
                  </w:pPr>
                  <w:r w:rsidRPr="00700D3E">
                    <w:rPr>
                      <w:rFonts w:eastAsia="Malgun Gothic"/>
                      <w:sz w:val="18"/>
                      <w:szCs w:val="18"/>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B71EF8D" w14:textId="77777777" w:rsidR="00C9582B" w:rsidRPr="00700D3E" w:rsidRDefault="00C9582B" w:rsidP="00C9582B">
                  <w:pPr>
                    <w:keepNext/>
                    <w:keepLines/>
                    <w:spacing w:after="0"/>
                    <w:jc w:val="center"/>
                    <w:rPr>
                      <w:rFonts w:eastAsia="Malgun Gothic"/>
                      <w:sz w:val="18"/>
                      <w:szCs w:val="18"/>
                      <w:lang w:eastAsia="ja-JP"/>
                    </w:rPr>
                  </w:pPr>
                  <w:r w:rsidRPr="00700D3E">
                    <w:rPr>
                      <w:rFonts w:eastAsia="Malgun Gothic"/>
                      <w:sz w:val="18"/>
                      <w:szCs w:val="18"/>
                      <w:lang w:eastAsia="ja-JP"/>
                    </w:rPr>
                    <w:t>Measured quantity value (dB)</w:t>
                  </w:r>
                </w:p>
              </w:tc>
            </w:tr>
            <w:tr w:rsidR="00C9582B" w:rsidRPr="00700D3E" w14:paraId="2A30649E" w14:textId="77777777" w:rsidTr="00C9582B">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17C14EA" w14:textId="77777777" w:rsidR="00C9582B" w:rsidRPr="00700D3E" w:rsidRDefault="00C9582B" w:rsidP="00C9582B">
                  <w:pPr>
                    <w:keepNext/>
                    <w:keepLines/>
                    <w:spacing w:after="0"/>
                    <w:jc w:val="center"/>
                    <w:rPr>
                      <w:rFonts w:eastAsia="Malgun Gothic"/>
                      <w:sz w:val="18"/>
                      <w:szCs w:val="18"/>
                      <w:lang w:eastAsia="ja-JP"/>
                    </w:rPr>
                  </w:pPr>
                  <w:r w:rsidRPr="00700D3E">
                    <w:rPr>
                      <w:rFonts w:eastAsia="Malgun Gothic"/>
                      <w:sz w:val="18"/>
                      <w:szCs w:val="18"/>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03B336A" w14:textId="77777777" w:rsidR="00C9582B" w:rsidRPr="00700D3E" w:rsidRDefault="00C9582B" w:rsidP="00C9582B">
                  <w:pPr>
                    <w:keepNext/>
                    <w:keepLines/>
                    <w:spacing w:after="0"/>
                    <w:jc w:val="center"/>
                    <w:rPr>
                      <w:rFonts w:eastAsia="Malgun Gothic"/>
                      <w:sz w:val="18"/>
                      <w:szCs w:val="18"/>
                      <w:lang w:eastAsia="ja-JP"/>
                    </w:rPr>
                  </w:pPr>
                  <w:r w:rsidRPr="00700D3E">
                    <w:rPr>
                      <w:rFonts w:cs="Arial"/>
                      <w:sz w:val="18"/>
                      <w:szCs w:val="18"/>
                      <w:lang w:eastAsia="ja-JP"/>
                    </w:rPr>
                    <w:t xml:space="preserve">-54 </w:t>
                  </w:r>
                  <w:r w:rsidRPr="00700D3E">
                    <w:rPr>
                      <w:rFonts w:cs="Arial"/>
                      <w:sz w:val="18"/>
                      <w:szCs w:val="18"/>
                      <w:lang w:eastAsia="ja-JP"/>
                    </w:rPr>
                    <w:sym w:font="Symbol" w:char="F0A3"/>
                  </w:r>
                  <w:r w:rsidRPr="00700D3E">
                    <w:rPr>
                      <w:rFonts w:cs="Arial"/>
                      <w:sz w:val="18"/>
                      <w:szCs w:val="18"/>
                      <w:lang w:eastAsia="ja-JP"/>
                    </w:rPr>
                    <w:t xml:space="preserve"> PH </w:t>
                  </w:r>
                  <w:r w:rsidRPr="00700D3E">
                    <w:rPr>
                      <w:rFonts w:cs="Arial"/>
                      <w:sz w:val="18"/>
                      <w:szCs w:val="18"/>
                      <w:lang w:eastAsia="ja-JP"/>
                    </w:rPr>
                    <w:sym w:font="Symbol" w:char="F03C"/>
                  </w:r>
                  <w:r w:rsidRPr="00700D3E">
                    <w:rPr>
                      <w:rFonts w:cs="Arial"/>
                      <w:sz w:val="18"/>
                      <w:szCs w:val="18"/>
                      <w:lang w:eastAsia="ja-JP"/>
                    </w:rPr>
                    <w:t xml:space="preserve"> -40</w:t>
                  </w:r>
                </w:p>
              </w:tc>
            </w:tr>
            <w:tr w:rsidR="00C9582B" w:rsidRPr="00700D3E" w14:paraId="32B89842" w14:textId="77777777" w:rsidTr="00C9582B">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D90C5A9" w14:textId="77777777" w:rsidR="00C9582B" w:rsidRPr="00700D3E" w:rsidRDefault="00C9582B" w:rsidP="00C9582B">
                  <w:pPr>
                    <w:keepNext/>
                    <w:keepLines/>
                    <w:spacing w:after="0"/>
                    <w:jc w:val="center"/>
                    <w:rPr>
                      <w:rFonts w:eastAsia="Malgun Gothic"/>
                      <w:sz w:val="18"/>
                      <w:szCs w:val="18"/>
                      <w:lang w:eastAsia="ja-JP"/>
                    </w:rPr>
                  </w:pPr>
                  <w:r w:rsidRPr="00700D3E">
                    <w:rPr>
                      <w:rFonts w:eastAsia="Malgun Gothic"/>
                      <w:sz w:val="18"/>
                      <w:szCs w:val="18"/>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5FBAA14" w14:textId="77777777" w:rsidR="00C9582B" w:rsidRPr="00700D3E" w:rsidRDefault="00C9582B" w:rsidP="00C9582B">
                  <w:pPr>
                    <w:keepNext/>
                    <w:keepLines/>
                    <w:spacing w:after="0"/>
                    <w:jc w:val="center"/>
                    <w:rPr>
                      <w:rFonts w:eastAsia="Malgun Gothic"/>
                      <w:sz w:val="18"/>
                      <w:szCs w:val="18"/>
                      <w:lang w:eastAsia="ja-JP"/>
                    </w:rPr>
                  </w:pPr>
                  <w:r w:rsidRPr="00700D3E">
                    <w:rPr>
                      <w:rFonts w:cs="Arial"/>
                      <w:sz w:val="18"/>
                      <w:szCs w:val="18"/>
                      <w:lang w:eastAsia="ja-JP"/>
                    </w:rPr>
                    <w:t xml:space="preserve">-40 </w:t>
                  </w:r>
                  <w:r w:rsidRPr="00700D3E">
                    <w:rPr>
                      <w:rFonts w:cs="Arial"/>
                      <w:sz w:val="18"/>
                      <w:szCs w:val="18"/>
                      <w:lang w:eastAsia="ja-JP"/>
                    </w:rPr>
                    <w:sym w:font="Symbol" w:char="F0A3"/>
                  </w:r>
                  <w:r w:rsidRPr="00700D3E">
                    <w:rPr>
                      <w:rFonts w:cs="Arial"/>
                      <w:sz w:val="18"/>
                      <w:szCs w:val="18"/>
                      <w:lang w:eastAsia="ja-JP"/>
                    </w:rPr>
                    <w:t xml:space="preserve"> PH </w:t>
                  </w:r>
                  <w:r w:rsidRPr="00700D3E">
                    <w:rPr>
                      <w:rFonts w:cs="Arial"/>
                      <w:sz w:val="18"/>
                      <w:szCs w:val="18"/>
                      <w:lang w:eastAsia="ja-JP"/>
                    </w:rPr>
                    <w:sym w:font="Symbol" w:char="F03C"/>
                  </w:r>
                  <w:r w:rsidRPr="00700D3E">
                    <w:rPr>
                      <w:rFonts w:cs="Arial"/>
                      <w:sz w:val="18"/>
                      <w:szCs w:val="18"/>
                      <w:lang w:eastAsia="ja-JP"/>
                    </w:rPr>
                    <w:t xml:space="preserve"> -30</w:t>
                  </w:r>
                </w:p>
              </w:tc>
            </w:tr>
            <w:tr w:rsidR="00C9582B" w:rsidRPr="00700D3E" w14:paraId="2AE27380" w14:textId="77777777" w:rsidTr="00C9582B">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EB5F164" w14:textId="77777777" w:rsidR="00C9582B" w:rsidRPr="00700D3E" w:rsidRDefault="00C9582B" w:rsidP="00C9582B">
                  <w:pPr>
                    <w:keepNext/>
                    <w:keepLines/>
                    <w:spacing w:after="0"/>
                    <w:jc w:val="center"/>
                    <w:rPr>
                      <w:rFonts w:eastAsia="Malgun Gothic"/>
                      <w:sz w:val="18"/>
                      <w:szCs w:val="18"/>
                      <w:lang w:eastAsia="ja-JP"/>
                    </w:rPr>
                  </w:pPr>
                  <w:r w:rsidRPr="00700D3E">
                    <w:rPr>
                      <w:rFonts w:eastAsia="Malgun Gothic"/>
                      <w:sz w:val="18"/>
                      <w:szCs w:val="18"/>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4FA8C3A" w14:textId="77777777" w:rsidR="00C9582B" w:rsidRPr="00700D3E" w:rsidRDefault="00C9582B" w:rsidP="00C9582B">
                  <w:pPr>
                    <w:keepNext/>
                    <w:keepLines/>
                    <w:spacing w:after="0"/>
                    <w:jc w:val="center"/>
                    <w:rPr>
                      <w:rFonts w:eastAsia="Malgun Gothic"/>
                      <w:sz w:val="18"/>
                      <w:szCs w:val="18"/>
                      <w:lang w:eastAsia="ja-JP"/>
                    </w:rPr>
                  </w:pPr>
                  <w:r w:rsidRPr="00700D3E">
                    <w:rPr>
                      <w:rFonts w:cs="Arial"/>
                      <w:sz w:val="18"/>
                      <w:szCs w:val="18"/>
                      <w:lang w:eastAsia="ja-JP"/>
                    </w:rPr>
                    <w:t xml:space="preserve">-30 </w:t>
                  </w:r>
                  <w:r w:rsidRPr="00700D3E">
                    <w:rPr>
                      <w:rFonts w:cs="Arial"/>
                      <w:sz w:val="18"/>
                      <w:szCs w:val="18"/>
                      <w:lang w:eastAsia="ja-JP"/>
                    </w:rPr>
                    <w:sym w:font="Symbol" w:char="F0A3"/>
                  </w:r>
                  <w:r w:rsidRPr="00700D3E">
                    <w:rPr>
                      <w:rFonts w:cs="Arial"/>
                      <w:sz w:val="18"/>
                      <w:szCs w:val="18"/>
                      <w:lang w:eastAsia="ja-JP"/>
                    </w:rPr>
                    <w:t xml:space="preserve"> PH </w:t>
                  </w:r>
                  <w:r w:rsidRPr="00700D3E">
                    <w:rPr>
                      <w:rFonts w:cs="Arial"/>
                      <w:sz w:val="18"/>
                      <w:szCs w:val="18"/>
                      <w:lang w:eastAsia="ja-JP"/>
                    </w:rPr>
                    <w:sym w:font="Symbol" w:char="F03C"/>
                  </w:r>
                  <w:r w:rsidRPr="00700D3E">
                    <w:rPr>
                      <w:rFonts w:cs="Arial"/>
                      <w:sz w:val="18"/>
                      <w:szCs w:val="18"/>
                      <w:lang w:eastAsia="ja-JP"/>
                    </w:rPr>
                    <w:t xml:space="preserve"> 0</w:t>
                  </w:r>
                </w:p>
              </w:tc>
            </w:tr>
            <w:tr w:rsidR="00C9582B" w:rsidRPr="00700D3E" w14:paraId="751EE836" w14:textId="77777777" w:rsidTr="00C9582B">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C75B497" w14:textId="77777777" w:rsidR="00C9582B" w:rsidRPr="00700D3E" w:rsidRDefault="00C9582B" w:rsidP="00C9582B">
                  <w:pPr>
                    <w:keepNext/>
                    <w:keepLines/>
                    <w:spacing w:after="0"/>
                    <w:jc w:val="center"/>
                    <w:rPr>
                      <w:rFonts w:eastAsia="Malgun Gothic"/>
                      <w:sz w:val="18"/>
                      <w:szCs w:val="18"/>
                      <w:lang w:eastAsia="ja-JP"/>
                    </w:rPr>
                  </w:pPr>
                  <w:r w:rsidRPr="00700D3E">
                    <w:rPr>
                      <w:rFonts w:eastAsia="Malgun Gothic"/>
                      <w:sz w:val="18"/>
                      <w:szCs w:val="18"/>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A9DDC72" w14:textId="77777777" w:rsidR="00C9582B" w:rsidRPr="00700D3E" w:rsidRDefault="00C9582B" w:rsidP="00C9582B">
                  <w:pPr>
                    <w:keepNext/>
                    <w:keepLines/>
                    <w:spacing w:after="0"/>
                    <w:jc w:val="center"/>
                    <w:rPr>
                      <w:rFonts w:eastAsia="Malgun Gothic"/>
                      <w:sz w:val="18"/>
                      <w:szCs w:val="18"/>
                      <w:lang w:eastAsia="ja-JP"/>
                    </w:rPr>
                  </w:pPr>
                  <w:r w:rsidRPr="00700D3E">
                    <w:rPr>
                      <w:rFonts w:cs="Arial"/>
                      <w:sz w:val="18"/>
                      <w:szCs w:val="18"/>
                      <w:lang w:eastAsia="ja-JP"/>
                    </w:rPr>
                    <w:t>PH ≥ 0</w:t>
                  </w:r>
                </w:p>
              </w:tc>
            </w:tr>
          </w:tbl>
          <w:p w14:paraId="5F566DCD" w14:textId="3A53621E" w:rsidR="007B070C" w:rsidRPr="00645927" w:rsidRDefault="007B070C" w:rsidP="007B070C">
            <w:pPr>
              <w:jc w:val="both"/>
              <w:rPr>
                <w:b/>
                <w:sz w:val="16"/>
                <w:szCs w:val="16"/>
                <w:lang w:val="en-US" w:eastAsia="zh-CN"/>
              </w:rPr>
            </w:pPr>
          </w:p>
        </w:tc>
      </w:tr>
    </w:tbl>
    <w:p w14:paraId="78700880" w14:textId="77777777" w:rsidR="000B23E0" w:rsidRPr="005936E3" w:rsidRDefault="000B23E0" w:rsidP="00F9644E">
      <w:pPr>
        <w:rPr>
          <w:color w:val="0070C0"/>
        </w:rPr>
      </w:pPr>
    </w:p>
    <w:p w14:paraId="50CC60BB" w14:textId="77777777" w:rsidR="00CF34B3" w:rsidRPr="00D303D8" w:rsidRDefault="00CF34B3" w:rsidP="00CF34B3">
      <w:pPr>
        <w:pStyle w:val="Heading2"/>
      </w:pPr>
      <w:r w:rsidRPr="00D303D8">
        <w:rPr>
          <w:rFonts w:hint="eastAsia"/>
        </w:rPr>
        <w:t>Open issues</w:t>
      </w:r>
      <w:r w:rsidRPr="00D303D8">
        <w:t xml:space="preserve"> summary</w:t>
      </w:r>
    </w:p>
    <w:p w14:paraId="1386E07B" w14:textId="5C91DC27" w:rsidR="00BD1678" w:rsidRPr="00584AD6" w:rsidRDefault="005936E3" w:rsidP="00210E56">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E0C558B" w14:textId="7B690E23" w:rsidR="00F55630" w:rsidRPr="008D0843" w:rsidRDefault="00B134A5" w:rsidP="008D0843">
      <w:pPr>
        <w:pStyle w:val="Heading4"/>
        <w:numPr>
          <w:ilvl w:val="0"/>
          <w:numId w:val="0"/>
        </w:numPr>
        <w:rPr>
          <w:rFonts w:cs="Arial"/>
        </w:rPr>
      </w:pPr>
      <w:r w:rsidRPr="006C06A0">
        <w:rPr>
          <w:rFonts w:cs="Arial"/>
        </w:rPr>
        <w:t xml:space="preserve">Issue </w:t>
      </w:r>
      <w:r w:rsidR="003F51A0" w:rsidRPr="003F51A0">
        <w:rPr>
          <w:rFonts w:cs="Arial" w:hint="eastAsia"/>
        </w:rPr>
        <w:t>2-</w:t>
      </w:r>
      <w:r w:rsidR="008D0843">
        <w:rPr>
          <w:rFonts w:cs="Arial"/>
        </w:rPr>
        <w:t>1</w:t>
      </w:r>
      <w:r w:rsidRPr="006C06A0">
        <w:rPr>
          <w:rFonts w:cs="Arial"/>
        </w:rPr>
        <w:t xml:space="preserve">: </w:t>
      </w:r>
      <w:r w:rsidRPr="00210E56">
        <w:rPr>
          <w:rFonts w:cs="Arial"/>
        </w:rPr>
        <w:t>PHR reporting</w:t>
      </w:r>
      <w:r>
        <w:rPr>
          <w:rFonts w:cs="Arial"/>
        </w:rPr>
        <w:t xml:space="preserve"> for NB-IoT in GEO</w:t>
      </w:r>
    </w:p>
    <w:p w14:paraId="64248978" w14:textId="3FC75B74" w:rsidR="00B134A5" w:rsidRPr="00210E56" w:rsidRDefault="00B134A5" w:rsidP="00B134A5">
      <w:pPr>
        <w:spacing w:after="120" w:line="252" w:lineRule="auto"/>
        <w:rPr>
          <w:b/>
          <w:bCs/>
          <w:color w:val="0070C0"/>
          <w:szCs w:val="24"/>
          <w:u w:val="single"/>
          <w:lang w:eastAsia="zh-CN"/>
        </w:rPr>
      </w:pPr>
      <w:r>
        <w:rPr>
          <w:b/>
          <w:bCs/>
          <w:color w:val="0070C0"/>
          <w:szCs w:val="24"/>
          <w:u w:val="single"/>
          <w:lang w:eastAsia="zh-CN"/>
        </w:rPr>
        <w:t>Proposals</w:t>
      </w:r>
    </w:p>
    <w:p w14:paraId="262247A6" w14:textId="1501B431" w:rsidR="003F51A0" w:rsidRPr="003F51A0" w:rsidRDefault="00B134A5" w:rsidP="003F51A0">
      <w:pPr>
        <w:pStyle w:val="ListParagraph"/>
        <w:numPr>
          <w:ilvl w:val="0"/>
          <w:numId w:val="6"/>
        </w:numPr>
        <w:ind w:firstLineChars="0"/>
        <w:rPr>
          <w:rFonts w:ascii="Arial" w:eastAsiaTheme="minorHAnsi" w:hAnsi="Arial" w:cs="Arial"/>
          <w:color w:val="000000" w:themeColor="text1"/>
          <w:spacing w:val="2"/>
          <w:sz w:val="16"/>
          <w:szCs w:val="16"/>
          <w:lang w:val="en-US" w:eastAsia="zh-CN"/>
        </w:rPr>
      </w:pPr>
      <w:r w:rsidRPr="003F51A0">
        <w:rPr>
          <w:rFonts w:ascii="Arial" w:eastAsiaTheme="minorHAnsi" w:hAnsi="Arial" w:cs="Arial"/>
          <w:color w:val="000000" w:themeColor="text1"/>
          <w:spacing w:val="2"/>
          <w:sz w:val="16"/>
          <w:szCs w:val="16"/>
          <w:lang w:val="en-US" w:eastAsia="zh-CN"/>
        </w:rPr>
        <w:t xml:space="preserve">Proposal </w:t>
      </w:r>
      <w:r w:rsidR="00A813FB">
        <w:rPr>
          <w:rFonts w:ascii="Arial" w:eastAsiaTheme="minorHAnsi" w:hAnsi="Arial" w:cs="Arial"/>
          <w:color w:val="000000" w:themeColor="text1"/>
          <w:spacing w:val="2"/>
          <w:sz w:val="16"/>
          <w:szCs w:val="16"/>
          <w:lang w:val="en-US" w:eastAsia="zh-CN"/>
        </w:rPr>
        <w:t>1</w:t>
      </w:r>
      <w:r w:rsidRPr="003F51A0">
        <w:rPr>
          <w:rFonts w:ascii="Arial" w:eastAsiaTheme="minorHAnsi" w:hAnsi="Arial" w:cs="Arial"/>
          <w:color w:val="000000" w:themeColor="text1"/>
          <w:spacing w:val="2"/>
          <w:sz w:val="16"/>
          <w:szCs w:val="16"/>
          <w:lang w:val="en-US" w:eastAsia="zh-CN"/>
        </w:rPr>
        <w:t xml:space="preserve">: </w:t>
      </w:r>
      <w:r w:rsidR="003F51A0" w:rsidRPr="003F51A0">
        <w:rPr>
          <w:rFonts w:ascii="Arial" w:eastAsiaTheme="minorHAnsi" w:hAnsi="Arial" w:cs="Arial" w:hint="eastAsia"/>
          <w:color w:val="000000" w:themeColor="text1"/>
          <w:spacing w:val="2"/>
          <w:sz w:val="16"/>
          <w:szCs w:val="16"/>
          <w:lang w:val="en-US" w:eastAsia="zh-CN"/>
        </w:rPr>
        <w:t>Up</w:t>
      </w:r>
      <w:r w:rsidR="003F51A0" w:rsidRPr="003F51A0">
        <w:rPr>
          <w:rFonts w:ascii="Arial" w:eastAsiaTheme="minorHAnsi" w:hAnsi="Arial" w:cs="Arial"/>
          <w:color w:val="000000" w:themeColor="text1"/>
          <w:spacing w:val="2"/>
          <w:sz w:val="16"/>
          <w:szCs w:val="16"/>
          <w:lang w:val="en-US" w:eastAsia="zh-CN"/>
        </w:rPr>
        <w:t xml:space="preserve">date the PHR reporting values for GEO </w:t>
      </w:r>
      <w:r w:rsidR="003F51A0" w:rsidRPr="003F51A0">
        <w:rPr>
          <w:rFonts w:ascii="Arial" w:eastAsiaTheme="minorHAnsi" w:hAnsi="Arial" w:cs="Arial" w:hint="eastAsia"/>
          <w:color w:val="000000" w:themeColor="text1"/>
          <w:spacing w:val="2"/>
          <w:sz w:val="16"/>
          <w:szCs w:val="16"/>
          <w:lang w:val="en-US" w:eastAsia="zh-CN"/>
        </w:rPr>
        <w:t>(</w:t>
      </w:r>
      <w:r w:rsidR="003F51A0" w:rsidRPr="003F51A0">
        <w:rPr>
          <w:rFonts w:ascii="Arial" w:eastAsiaTheme="minorHAnsi" w:hAnsi="Arial" w:cs="Arial"/>
          <w:color w:val="000000" w:themeColor="text1"/>
          <w:spacing w:val="2"/>
          <w:sz w:val="16"/>
          <w:szCs w:val="16"/>
          <w:lang w:val="en-US" w:eastAsia="zh-CN"/>
        </w:rPr>
        <w:t>Ericsson</w:t>
      </w:r>
      <w:r w:rsidR="003F51A0" w:rsidRPr="003F51A0">
        <w:rPr>
          <w:rFonts w:ascii="Arial" w:eastAsiaTheme="minorHAnsi" w:hAnsi="Arial" w:cs="Arial" w:hint="eastAsia"/>
          <w:color w:val="000000" w:themeColor="text1"/>
          <w:spacing w:val="2"/>
          <w:sz w:val="16"/>
          <w:szCs w:val="16"/>
          <w:lang w:val="en-US" w:eastAsia="zh-CN"/>
        </w:rPr>
        <w:t>)</w:t>
      </w:r>
    </w:p>
    <w:p w14:paraId="078FC480" w14:textId="77777777" w:rsidR="003F51A0" w:rsidRPr="003F51A0" w:rsidRDefault="003F51A0">
      <w:pPr>
        <w:pStyle w:val="ListParagraph"/>
        <w:numPr>
          <w:ilvl w:val="0"/>
          <w:numId w:val="12"/>
        </w:numPr>
        <w:tabs>
          <w:tab w:val="left" w:pos="1701"/>
        </w:tabs>
        <w:spacing w:after="120" w:line="259" w:lineRule="auto"/>
        <w:ind w:firstLineChars="0"/>
        <w:jc w:val="both"/>
        <w:rPr>
          <w:rFonts w:ascii="Arial" w:eastAsiaTheme="minorHAnsi" w:hAnsi="Arial" w:cs="Arial"/>
          <w:color w:val="000000" w:themeColor="text1"/>
          <w:spacing w:val="2"/>
          <w:sz w:val="16"/>
          <w:szCs w:val="16"/>
          <w:lang w:val="en-US" w:eastAsia="zh-CN"/>
        </w:rPr>
      </w:pPr>
      <w:r w:rsidRPr="003F51A0">
        <w:rPr>
          <w:rFonts w:ascii="Arial" w:eastAsiaTheme="minorHAnsi" w:hAnsi="Arial" w:cs="Arial"/>
          <w:color w:val="000000" w:themeColor="text1"/>
          <w:spacing w:val="2"/>
          <w:sz w:val="16"/>
          <w:szCs w:val="16"/>
          <w:lang w:val="en-US" w:eastAsia="zh-CN"/>
        </w:rPr>
        <w:t>For NB-IoT PC3 and PCE5 UE in normal coverage managed by GEO with only 4 reportable values, the PHR reporting values are defined as shown in Table 2.</w:t>
      </w:r>
    </w:p>
    <w:p w14:paraId="3172100F" w14:textId="77777777" w:rsidR="003F51A0" w:rsidRPr="003F51A0" w:rsidRDefault="003F51A0" w:rsidP="003F51A0">
      <w:pPr>
        <w:keepNext/>
        <w:keepLines/>
        <w:spacing w:before="60" w:after="160" w:line="259" w:lineRule="auto"/>
        <w:jc w:val="center"/>
        <w:rPr>
          <w:rFonts w:ascii="Arial" w:eastAsiaTheme="minorHAnsi" w:hAnsi="Arial" w:cstheme="minorBidi"/>
          <w:color w:val="000000" w:themeColor="text1"/>
          <w:sz w:val="16"/>
          <w:szCs w:val="16"/>
          <w:lang w:val="x-none" w:eastAsia="x-none"/>
        </w:rPr>
      </w:pPr>
      <w:r w:rsidRPr="003F51A0">
        <w:rPr>
          <w:rFonts w:ascii="Arial" w:eastAsiaTheme="minorHAnsi" w:hAnsi="Arial" w:cstheme="minorBidi"/>
          <w:color w:val="000000" w:themeColor="text1"/>
          <w:sz w:val="16"/>
          <w:szCs w:val="16"/>
          <w:lang w:val="x-none" w:eastAsia="x-none"/>
        </w:rPr>
        <w:t xml:space="preserve">Table </w:t>
      </w:r>
      <w:r w:rsidRPr="003F51A0">
        <w:rPr>
          <w:rFonts w:ascii="Arial" w:eastAsiaTheme="minorHAnsi" w:hAnsi="Arial" w:cstheme="minorBidi"/>
          <w:color w:val="000000" w:themeColor="text1"/>
          <w:sz w:val="16"/>
          <w:szCs w:val="16"/>
          <w:lang w:val="en-US" w:eastAsia="x-none"/>
        </w:rPr>
        <w:t>2</w:t>
      </w:r>
      <w:r w:rsidRPr="003F51A0">
        <w:rPr>
          <w:rFonts w:ascii="Arial" w:eastAsiaTheme="minorHAnsi" w:hAnsi="Arial" w:cstheme="minorBidi"/>
          <w:color w:val="000000" w:themeColor="text1"/>
          <w:sz w:val="16"/>
          <w:szCs w:val="16"/>
          <w:lang w:val="x-none" w:eastAsia="x-none"/>
        </w:rPr>
        <w:t xml:space="preserve">: Power headroom report mapping for UE category NB1 UEs for a cell (e.g. cell1) served by GEO satellite during random access procedure </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2889"/>
      </w:tblGrid>
      <w:tr w:rsidR="003F51A0" w:rsidRPr="003F51A0" w14:paraId="3F14399D" w14:textId="77777777" w:rsidTr="0075175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FDED3B5" w14:textId="77777777" w:rsidR="003F51A0" w:rsidRPr="003F51A0" w:rsidRDefault="003F51A0" w:rsidP="00751758">
            <w:pPr>
              <w:keepNext/>
              <w:keepLines/>
              <w:spacing w:after="0" w:line="259" w:lineRule="auto"/>
              <w:jc w:val="center"/>
              <w:rPr>
                <w:rFonts w:ascii="Arial" w:hAnsi="Arial" w:cstheme="minorBidi"/>
                <w:color w:val="000000" w:themeColor="text1"/>
                <w:sz w:val="16"/>
                <w:szCs w:val="16"/>
                <w:lang w:val="x-none" w:eastAsia="x-none"/>
              </w:rPr>
            </w:pPr>
            <w:r w:rsidRPr="003F51A0">
              <w:rPr>
                <w:rFonts w:ascii="Arial" w:hAnsi="Arial" w:cstheme="minorBidi"/>
                <w:color w:val="000000" w:themeColor="text1"/>
                <w:sz w:val="16"/>
                <w:szCs w:val="16"/>
                <w:lang w:val="x-none" w:eastAsia="x-none"/>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26CB2CD" w14:textId="77777777" w:rsidR="003F51A0" w:rsidRPr="003F51A0" w:rsidRDefault="003F51A0" w:rsidP="00751758">
            <w:pPr>
              <w:keepNext/>
              <w:keepLines/>
              <w:spacing w:after="0" w:line="259" w:lineRule="auto"/>
              <w:jc w:val="center"/>
              <w:rPr>
                <w:rFonts w:ascii="Arial" w:hAnsi="Arial" w:cstheme="minorBidi"/>
                <w:color w:val="000000" w:themeColor="text1"/>
                <w:sz w:val="16"/>
                <w:szCs w:val="16"/>
                <w:lang w:val="x-none" w:eastAsia="x-none"/>
              </w:rPr>
            </w:pPr>
            <w:r w:rsidRPr="003F51A0">
              <w:rPr>
                <w:rFonts w:ascii="Arial" w:hAnsi="Arial" w:cstheme="minorBidi"/>
                <w:color w:val="000000" w:themeColor="text1"/>
                <w:sz w:val="16"/>
                <w:szCs w:val="16"/>
                <w:lang w:val="x-none" w:eastAsia="x-none"/>
              </w:rPr>
              <w:t>Measured quantity value (dB)</w:t>
            </w:r>
          </w:p>
        </w:tc>
      </w:tr>
      <w:tr w:rsidR="003F51A0" w:rsidRPr="003F51A0" w14:paraId="5FE5A1DD" w14:textId="77777777" w:rsidTr="0075175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5F31F65" w14:textId="77777777" w:rsidR="003F51A0" w:rsidRPr="003F51A0" w:rsidRDefault="003F51A0" w:rsidP="00751758">
            <w:pPr>
              <w:keepNext/>
              <w:keepLines/>
              <w:spacing w:after="0" w:line="259" w:lineRule="auto"/>
              <w:jc w:val="center"/>
              <w:rPr>
                <w:rFonts w:ascii="Arial" w:eastAsiaTheme="minorHAnsi" w:hAnsi="Arial" w:cstheme="minorBidi"/>
                <w:color w:val="000000" w:themeColor="text1"/>
                <w:sz w:val="16"/>
                <w:szCs w:val="16"/>
                <w:lang w:val="x-none" w:eastAsia="ja-JP"/>
              </w:rPr>
            </w:pPr>
            <w:r w:rsidRPr="003F51A0">
              <w:rPr>
                <w:rFonts w:ascii="Arial" w:eastAsiaTheme="minorHAnsi" w:hAnsi="Arial" w:cstheme="minorBidi"/>
                <w:color w:val="000000" w:themeColor="text1"/>
                <w:sz w:val="16"/>
                <w:szCs w:val="16"/>
                <w:lang w:val="x-none"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B08139F" w14:textId="77777777" w:rsidR="003F51A0" w:rsidRPr="003F51A0" w:rsidRDefault="003F51A0" w:rsidP="00751758">
            <w:pPr>
              <w:keepNext/>
              <w:keepLines/>
              <w:spacing w:after="0" w:line="259" w:lineRule="auto"/>
              <w:jc w:val="center"/>
              <w:rPr>
                <w:rFonts w:ascii="Arial" w:eastAsiaTheme="minorHAnsi" w:hAnsi="Arial" w:cstheme="minorBidi"/>
                <w:color w:val="000000" w:themeColor="text1"/>
                <w:sz w:val="16"/>
                <w:szCs w:val="16"/>
                <w:lang w:val="x-none" w:eastAsia="ja-JP"/>
              </w:rPr>
            </w:pPr>
            <w:r w:rsidRPr="003F51A0">
              <w:rPr>
                <w:rFonts w:ascii="Arial" w:eastAsiaTheme="minorHAnsi" w:hAnsi="Arial" w:cs="Arial"/>
                <w:color w:val="000000" w:themeColor="text1"/>
                <w:sz w:val="16"/>
                <w:szCs w:val="16"/>
                <w:lang w:val="en-US" w:eastAsia="ja-JP"/>
              </w:rPr>
              <w:t>-54</w:t>
            </w:r>
            <w:r w:rsidRPr="003F51A0">
              <w:rPr>
                <w:rFonts w:ascii="Arial" w:eastAsiaTheme="minorHAnsi" w:hAnsi="Arial" w:cstheme="minorBidi"/>
                <w:color w:val="000000" w:themeColor="text1"/>
                <w:sz w:val="16"/>
                <w:szCs w:val="16"/>
                <w:lang w:val="x-none" w:eastAsia="ja-JP"/>
              </w:rPr>
              <w:t xml:space="preserve"> </w:t>
            </w:r>
            <w:r w:rsidRPr="003F51A0">
              <w:rPr>
                <w:rFonts w:ascii="Arial" w:eastAsiaTheme="minorHAnsi" w:hAnsi="Arial" w:cstheme="minorBidi"/>
                <w:color w:val="000000" w:themeColor="text1"/>
                <w:sz w:val="16"/>
                <w:szCs w:val="16"/>
                <w:lang w:val="x-none" w:eastAsia="ja-JP"/>
              </w:rPr>
              <w:sym w:font="Symbol" w:char="F0A3"/>
            </w:r>
            <w:r w:rsidRPr="003F51A0">
              <w:rPr>
                <w:rFonts w:ascii="Arial" w:eastAsiaTheme="minorHAnsi" w:hAnsi="Arial" w:cstheme="minorBidi"/>
                <w:color w:val="000000" w:themeColor="text1"/>
                <w:sz w:val="16"/>
                <w:szCs w:val="16"/>
                <w:lang w:val="x-none" w:eastAsia="ja-JP"/>
              </w:rPr>
              <w:t xml:space="preserve"> PH </w:t>
            </w:r>
            <w:r w:rsidRPr="003F51A0">
              <w:rPr>
                <w:rFonts w:ascii="Arial" w:eastAsiaTheme="minorHAnsi" w:hAnsi="Arial" w:cstheme="minorBidi"/>
                <w:color w:val="000000" w:themeColor="text1"/>
                <w:sz w:val="16"/>
                <w:szCs w:val="16"/>
                <w:lang w:val="x-none" w:eastAsia="ja-JP"/>
              </w:rPr>
              <w:sym w:font="Symbol" w:char="F03C"/>
            </w:r>
            <w:r w:rsidRPr="003F51A0">
              <w:rPr>
                <w:rFonts w:ascii="Arial" w:eastAsiaTheme="minorHAnsi" w:hAnsi="Arial" w:cstheme="minorBidi"/>
                <w:color w:val="000000" w:themeColor="text1"/>
                <w:sz w:val="16"/>
                <w:szCs w:val="16"/>
                <w:lang w:val="x-none" w:eastAsia="ja-JP"/>
              </w:rPr>
              <w:t xml:space="preserve"> -10</w:t>
            </w:r>
          </w:p>
        </w:tc>
      </w:tr>
      <w:tr w:rsidR="003F51A0" w:rsidRPr="003F51A0" w14:paraId="0C72E680" w14:textId="77777777" w:rsidTr="0075175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77F72BB" w14:textId="77777777" w:rsidR="003F51A0" w:rsidRPr="003F51A0" w:rsidRDefault="003F51A0" w:rsidP="00751758">
            <w:pPr>
              <w:keepNext/>
              <w:keepLines/>
              <w:spacing w:after="0" w:line="259" w:lineRule="auto"/>
              <w:jc w:val="center"/>
              <w:rPr>
                <w:rFonts w:ascii="Arial" w:eastAsiaTheme="minorHAnsi" w:hAnsi="Arial" w:cstheme="minorBidi"/>
                <w:color w:val="000000" w:themeColor="text1"/>
                <w:sz w:val="16"/>
                <w:szCs w:val="16"/>
                <w:lang w:val="x-none" w:eastAsia="ja-JP"/>
              </w:rPr>
            </w:pPr>
            <w:r w:rsidRPr="003F51A0">
              <w:rPr>
                <w:rFonts w:ascii="Arial" w:eastAsiaTheme="minorHAnsi" w:hAnsi="Arial" w:cstheme="minorBidi"/>
                <w:color w:val="000000" w:themeColor="text1"/>
                <w:sz w:val="16"/>
                <w:szCs w:val="16"/>
                <w:lang w:val="x-none"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F612270" w14:textId="77777777" w:rsidR="003F51A0" w:rsidRPr="003F51A0" w:rsidRDefault="003F51A0" w:rsidP="00751758">
            <w:pPr>
              <w:keepNext/>
              <w:keepLines/>
              <w:spacing w:after="0" w:line="259" w:lineRule="auto"/>
              <w:jc w:val="center"/>
              <w:rPr>
                <w:rFonts w:ascii="Arial" w:eastAsiaTheme="minorHAnsi" w:hAnsi="Arial" w:cstheme="minorBidi"/>
                <w:color w:val="000000" w:themeColor="text1"/>
                <w:sz w:val="16"/>
                <w:szCs w:val="16"/>
                <w:lang w:val="x-none" w:eastAsia="ja-JP"/>
              </w:rPr>
            </w:pPr>
            <w:r w:rsidRPr="003F51A0">
              <w:rPr>
                <w:rFonts w:ascii="Arial" w:eastAsiaTheme="minorHAnsi" w:hAnsi="Arial" w:cstheme="minorBidi"/>
                <w:color w:val="000000" w:themeColor="text1"/>
                <w:sz w:val="16"/>
                <w:szCs w:val="16"/>
                <w:lang w:val="x-none" w:eastAsia="ja-JP"/>
              </w:rPr>
              <w:t xml:space="preserve">-10 </w:t>
            </w:r>
            <w:r w:rsidRPr="003F51A0">
              <w:rPr>
                <w:rFonts w:ascii="Arial" w:eastAsiaTheme="minorHAnsi" w:hAnsi="Arial" w:cstheme="minorBidi"/>
                <w:color w:val="000000" w:themeColor="text1"/>
                <w:sz w:val="16"/>
                <w:szCs w:val="16"/>
                <w:lang w:val="x-none" w:eastAsia="ja-JP"/>
              </w:rPr>
              <w:sym w:font="Symbol" w:char="F0A3"/>
            </w:r>
            <w:r w:rsidRPr="003F51A0">
              <w:rPr>
                <w:rFonts w:ascii="Arial" w:eastAsiaTheme="minorHAnsi" w:hAnsi="Arial" w:cstheme="minorBidi"/>
                <w:color w:val="000000" w:themeColor="text1"/>
                <w:sz w:val="16"/>
                <w:szCs w:val="16"/>
                <w:lang w:val="x-none" w:eastAsia="ja-JP"/>
              </w:rPr>
              <w:t xml:space="preserve"> PH </w:t>
            </w:r>
            <w:r w:rsidRPr="003F51A0">
              <w:rPr>
                <w:rFonts w:ascii="Arial" w:eastAsiaTheme="minorHAnsi" w:hAnsi="Arial" w:cstheme="minorBidi"/>
                <w:color w:val="000000" w:themeColor="text1"/>
                <w:sz w:val="16"/>
                <w:szCs w:val="16"/>
                <w:lang w:val="x-none" w:eastAsia="ja-JP"/>
              </w:rPr>
              <w:sym w:font="Symbol" w:char="F03C"/>
            </w:r>
            <w:r w:rsidRPr="003F51A0">
              <w:rPr>
                <w:rFonts w:ascii="Arial" w:eastAsiaTheme="minorHAnsi" w:hAnsi="Arial" w:cstheme="minorBidi"/>
                <w:color w:val="000000" w:themeColor="text1"/>
                <w:sz w:val="16"/>
                <w:szCs w:val="16"/>
                <w:lang w:val="x-none" w:eastAsia="ja-JP"/>
              </w:rPr>
              <w:t xml:space="preserve"> -2</w:t>
            </w:r>
          </w:p>
        </w:tc>
      </w:tr>
      <w:tr w:rsidR="003F51A0" w:rsidRPr="003F51A0" w14:paraId="175686A0" w14:textId="77777777" w:rsidTr="0075175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F017EBD" w14:textId="77777777" w:rsidR="003F51A0" w:rsidRPr="003F51A0" w:rsidRDefault="003F51A0" w:rsidP="00751758">
            <w:pPr>
              <w:keepNext/>
              <w:keepLines/>
              <w:spacing w:after="0" w:line="259" w:lineRule="auto"/>
              <w:jc w:val="center"/>
              <w:rPr>
                <w:rFonts w:ascii="Arial" w:eastAsiaTheme="minorHAnsi" w:hAnsi="Arial" w:cstheme="minorBidi"/>
                <w:color w:val="000000" w:themeColor="text1"/>
                <w:sz w:val="16"/>
                <w:szCs w:val="16"/>
                <w:lang w:val="x-none" w:eastAsia="ja-JP"/>
              </w:rPr>
            </w:pPr>
            <w:r w:rsidRPr="003F51A0">
              <w:rPr>
                <w:rFonts w:ascii="Arial" w:eastAsiaTheme="minorHAnsi" w:hAnsi="Arial" w:cstheme="minorBidi"/>
                <w:color w:val="000000" w:themeColor="text1"/>
                <w:sz w:val="16"/>
                <w:szCs w:val="16"/>
                <w:lang w:val="x-none"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767E203" w14:textId="77777777" w:rsidR="003F51A0" w:rsidRPr="003F51A0" w:rsidRDefault="003F51A0" w:rsidP="00751758">
            <w:pPr>
              <w:keepNext/>
              <w:keepLines/>
              <w:spacing w:after="0" w:line="259" w:lineRule="auto"/>
              <w:jc w:val="center"/>
              <w:rPr>
                <w:rFonts w:ascii="Arial" w:eastAsiaTheme="minorHAnsi" w:hAnsi="Arial" w:cstheme="minorBidi"/>
                <w:color w:val="000000" w:themeColor="text1"/>
                <w:sz w:val="16"/>
                <w:szCs w:val="16"/>
                <w:lang w:val="x-none" w:eastAsia="ja-JP"/>
              </w:rPr>
            </w:pPr>
            <w:r w:rsidRPr="003F51A0">
              <w:rPr>
                <w:rFonts w:ascii="Arial" w:eastAsiaTheme="minorHAnsi" w:hAnsi="Arial" w:cstheme="minorBidi"/>
                <w:color w:val="000000" w:themeColor="text1"/>
                <w:sz w:val="16"/>
                <w:szCs w:val="16"/>
                <w:lang w:val="x-none" w:eastAsia="ja-JP"/>
              </w:rPr>
              <w:t xml:space="preserve">-2 </w:t>
            </w:r>
            <w:r w:rsidRPr="003F51A0">
              <w:rPr>
                <w:rFonts w:ascii="Arial" w:eastAsiaTheme="minorHAnsi" w:hAnsi="Arial" w:cstheme="minorBidi"/>
                <w:color w:val="000000" w:themeColor="text1"/>
                <w:sz w:val="16"/>
                <w:szCs w:val="16"/>
                <w:lang w:val="x-none" w:eastAsia="ja-JP"/>
              </w:rPr>
              <w:sym w:font="Symbol" w:char="F0A3"/>
            </w:r>
            <w:r w:rsidRPr="003F51A0">
              <w:rPr>
                <w:rFonts w:ascii="Arial" w:eastAsiaTheme="minorHAnsi" w:hAnsi="Arial" w:cstheme="minorBidi"/>
                <w:color w:val="000000" w:themeColor="text1"/>
                <w:sz w:val="16"/>
                <w:szCs w:val="16"/>
                <w:lang w:val="x-none" w:eastAsia="ja-JP"/>
              </w:rPr>
              <w:t xml:space="preserve"> PH </w:t>
            </w:r>
            <w:r w:rsidRPr="003F51A0">
              <w:rPr>
                <w:rFonts w:ascii="Arial" w:eastAsiaTheme="minorHAnsi" w:hAnsi="Arial" w:cstheme="minorBidi"/>
                <w:color w:val="000000" w:themeColor="text1"/>
                <w:sz w:val="16"/>
                <w:szCs w:val="16"/>
                <w:lang w:val="x-none" w:eastAsia="ja-JP"/>
              </w:rPr>
              <w:sym w:font="Symbol" w:char="F03C"/>
            </w:r>
            <w:r w:rsidRPr="003F51A0">
              <w:rPr>
                <w:rFonts w:ascii="Arial" w:eastAsiaTheme="minorHAnsi" w:hAnsi="Arial" w:cstheme="minorBidi"/>
                <w:color w:val="000000" w:themeColor="text1"/>
                <w:sz w:val="16"/>
                <w:szCs w:val="16"/>
                <w:lang w:val="x-none" w:eastAsia="ja-JP"/>
              </w:rPr>
              <w:t xml:space="preserve"> 6 </w:t>
            </w:r>
          </w:p>
        </w:tc>
      </w:tr>
      <w:tr w:rsidR="003F51A0" w:rsidRPr="003F51A0" w14:paraId="3C89B405" w14:textId="77777777" w:rsidTr="0075175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D77736D" w14:textId="77777777" w:rsidR="003F51A0" w:rsidRPr="003F51A0" w:rsidRDefault="003F51A0" w:rsidP="00751758">
            <w:pPr>
              <w:keepNext/>
              <w:keepLines/>
              <w:spacing w:after="0" w:line="259" w:lineRule="auto"/>
              <w:jc w:val="center"/>
              <w:rPr>
                <w:rFonts w:ascii="Arial" w:eastAsiaTheme="minorHAnsi" w:hAnsi="Arial" w:cstheme="minorBidi"/>
                <w:color w:val="000000" w:themeColor="text1"/>
                <w:sz w:val="16"/>
                <w:szCs w:val="16"/>
                <w:lang w:val="x-none" w:eastAsia="ja-JP"/>
              </w:rPr>
            </w:pPr>
            <w:r w:rsidRPr="003F51A0">
              <w:rPr>
                <w:rFonts w:ascii="Arial" w:eastAsiaTheme="minorHAnsi" w:hAnsi="Arial" w:cstheme="minorBidi"/>
                <w:color w:val="000000" w:themeColor="text1"/>
                <w:sz w:val="16"/>
                <w:szCs w:val="16"/>
                <w:lang w:val="x-none"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1A940B7E" w14:textId="77777777" w:rsidR="003F51A0" w:rsidRPr="003F51A0" w:rsidRDefault="003F51A0" w:rsidP="00751758">
            <w:pPr>
              <w:keepNext/>
              <w:keepLines/>
              <w:spacing w:after="0" w:line="259" w:lineRule="auto"/>
              <w:jc w:val="center"/>
              <w:rPr>
                <w:rFonts w:ascii="Arial" w:eastAsiaTheme="minorHAnsi" w:hAnsi="Arial" w:cstheme="minorBidi"/>
                <w:color w:val="000000" w:themeColor="text1"/>
                <w:sz w:val="16"/>
                <w:szCs w:val="16"/>
                <w:lang w:val="x-none" w:eastAsia="ja-JP"/>
              </w:rPr>
            </w:pPr>
            <w:r w:rsidRPr="003F51A0">
              <w:rPr>
                <w:rFonts w:ascii="Arial" w:eastAsiaTheme="minorHAnsi" w:hAnsi="Arial" w:cstheme="minorBidi"/>
                <w:color w:val="000000" w:themeColor="text1"/>
                <w:sz w:val="16"/>
                <w:szCs w:val="16"/>
                <w:lang w:val="x-none" w:eastAsia="ja-JP"/>
              </w:rPr>
              <w:t>PH ≥ 6</w:t>
            </w:r>
          </w:p>
        </w:tc>
      </w:tr>
    </w:tbl>
    <w:p w14:paraId="4C709270" w14:textId="77777777" w:rsidR="003F51A0" w:rsidRPr="003F51A0" w:rsidRDefault="003F51A0" w:rsidP="003F51A0">
      <w:pPr>
        <w:pStyle w:val="ListParagraph"/>
        <w:tabs>
          <w:tab w:val="left" w:pos="1701"/>
        </w:tabs>
        <w:spacing w:after="120" w:line="259" w:lineRule="auto"/>
        <w:ind w:left="720" w:firstLineChars="0" w:firstLine="0"/>
        <w:jc w:val="both"/>
        <w:rPr>
          <w:rFonts w:ascii="Arial" w:eastAsiaTheme="minorHAnsi" w:hAnsi="Arial" w:cs="Arial"/>
          <w:color w:val="000000" w:themeColor="text1"/>
          <w:spacing w:val="2"/>
          <w:sz w:val="16"/>
          <w:szCs w:val="16"/>
          <w:lang w:eastAsia="zh-CN"/>
        </w:rPr>
      </w:pPr>
    </w:p>
    <w:p w14:paraId="09B0CB68" w14:textId="16BA7B91" w:rsidR="003F51A0" w:rsidRPr="003F51A0" w:rsidRDefault="003F51A0">
      <w:pPr>
        <w:pStyle w:val="ListParagraph"/>
        <w:numPr>
          <w:ilvl w:val="0"/>
          <w:numId w:val="12"/>
        </w:numPr>
        <w:tabs>
          <w:tab w:val="left" w:pos="1701"/>
        </w:tabs>
        <w:spacing w:after="120" w:line="259" w:lineRule="auto"/>
        <w:ind w:firstLineChars="0"/>
        <w:jc w:val="both"/>
        <w:rPr>
          <w:rFonts w:ascii="Arial" w:eastAsiaTheme="minorHAnsi" w:hAnsi="Arial" w:cs="Arial"/>
          <w:color w:val="000000" w:themeColor="text1"/>
          <w:spacing w:val="2"/>
          <w:sz w:val="16"/>
          <w:szCs w:val="16"/>
          <w:lang w:eastAsia="zh-CN"/>
        </w:rPr>
      </w:pPr>
      <w:r w:rsidRPr="003F51A0">
        <w:rPr>
          <w:rFonts w:ascii="Arial" w:eastAsiaTheme="minorHAnsi" w:hAnsi="Arial" w:cs="Arial"/>
          <w:color w:val="000000" w:themeColor="text1"/>
          <w:spacing w:val="2"/>
          <w:sz w:val="16"/>
          <w:szCs w:val="16"/>
          <w:lang w:val="en-US" w:eastAsia="zh-CN"/>
        </w:rPr>
        <w:t>For NB-IoT PC3 and PC5 UE in enhanced coverage managed by GEO with only 4 reportable values, the PHR reporting values are defined as shown in Table 3.</w:t>
      </w:r>
    </w:p>
    <w:p w14:paraId="5E780495" w14:textId="77777777" w:rsidR="003F51A0" w:rsidRPr="003F51A0" w:rsidRDefault="003F51A0" w:rsidP="003F51A0">
      <w:pPr>
        <w:keepNext/>
        <w:keepLines/>
        <w:spacing w:before="60" w:after="160" w:line="259" w:lineRule="auto"/>
        <w:jc w:val="center"/>
        <w:rPr>
          <w:rFonts w:ascii="Arial" w:eastAsiaTheme="minorHAnsi" w:hAnsi="Arial" w:cstheme="minorBidi"/>
          <w:color w:val="000000" w:themeColor="text1"/>
          <w:sz w:val="16"/>
          <w:szCs w:val="16"/>
          <w:lang w:val="x-none" w:eastAsia="x-none"/>
        </w:rPr>
      </w:pPr>
      <w:r w:rsidRPr="003F51A0">
        <w:rPr>
          <w:rFonts w:ascii="Arial" w:eastAsiaTheme="minorHAnsi" w:hAnsi="Arial" w:cstheme="minorBidi"/>
          <w:color w:val="000000" w:themeColor="text1"/>
          <w:sz w:val="16"/>
          <w:szCs w:val="16"/>
          <w:lang w:val="x-none" w:eastAsia="x-none"/>
        </w:rPr>
        <w:t xml:space="preserve">Table </w:t>
      </w:r>
      <w:r w:rsidRPr="003F51A0">
        <w:rPr>
          <w:rFonts w:ascii="Arial" w:eastAsiaTheme="minorHAnsi" w:hAnsi="Arial" w:cstheme="minorBidi"/>
          <w:color w:val="000000" w:themeColor="text1"/>
          <w:sz w:val="16"/>
          <w:szCs w:val="16"/>
          <w:lang w:val="en-US" w:eastAsia="x-none"/>
        </w:rPr>
        <w:t>3</w:t>
      </w:r>
      <w:r w:rsidRPr="003F51A0">
        <w:rPr>
          <w:rFonts w:ascii="Arial" w:eastAsiaTheme="minorHAnsi" w:hAnsi="Arial" w:cstheme="minorBidi"/>
          <w:color w:val="000000" w:themeColor="text1"/>
          <w:sz w:val="16"/>
          <w:szCs w:val="16"/>
          <w:lang w:val="x-none" w:eastAsia="x-none"/>
        </w:rPr>
        <w:t xml:space="preserve"> Power headroom report mapping for UE category NB1 UEs not supporting enhanced PHR when the enhanced coverage level other than 0 is selected during random access procedure and UE is served by GEO satellite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2889"/>
      </w:tblGrid>
      <w:tr w:rsidR="003F51A0" w:rsidRPr="003F51A0" w14:paraId="39C39AF4" w14:textId="77777777" w:rsidTr="0075175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D54C3FC" w14:textId="77777777" w:rsidR="003F51A0" w:rsidRPr="003F51A0" w:rsidRDefault="003F51A0" w:rsidP="00751758">
            <w:pPr>
              <w:keepNext/>
              <w:keepLines/>
              <w:spacing w:after="0" w:line="259" w:lineRule="auto"/>
              <w:jc w:val="center"/>
              <w:rPr>
                <w:rFonts w:ascii="Arial" w:eastAsiaTheme="minorHAnsi" w:hAnsi="Arial" w:cstheme="minorBidi"/>
                <w:color w:val="000000" w:themeColor="text1"/>
                <w:sz w:val="16"/>
                <w:szCs w:val="16"/>
                <w:lang w:val="x-none" w:eastAsia="ja-JP"/>
              </w:rPr>
            </w:pPr>
            <w:r w:rsidRPr="003F51A0">
              <w:rPr>
                <w:rFonts w:ascii="Arial" w:eastAsiaTheme="minorHAnsi" w:hAnsi="Arial" w:cstheme="minorBidi"/>
                <w:color w:val="000000" w:themeColor="text1"/>
                <w:sz w:val="16"/>
                <w:szCs w:val="16"/>
                <w:lang w:val="x-none"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7EF7E0C" w14:textId="77777777" w:rsidR="003F51A0" w:rsidRPr="003F51A0" w:rsidRDefault="003F51A0" w:rsidP="00751758">
            <w:pPr>
              <w:keepNext/>
              <w:keepLines/>
              <w:spacing w:after="0" w:line="259" w:lineRule="auto"/>
              <w:jc w:val="center"/>
              <w:rPr>
                <w:rFonts w:ascii="Arial" w:eastAsiaTheme="minorHAnsi" w:hAnsi="Arial" w:cstheme="minorBidi"/>
                <w:color w:val="000000" w:themeColor="text1"/>
                <w:sz w:val="16"/>
                <w:szCs w:val="16"/>
                <w:lang w:val="x-none" w:eastAsia="ja-JP"/>
              </w:rPr>
            </w:pPr>
            <w:r w:rsidRPr="003F51A0">
              <w:rPr>
                <w:rFonts w:ascii="Arial" w:eastAsiaTheme="minorHAnsi" w:hAnsi="Arial" w:cstheme="minorBidi"/>
                <w:color w:val="000000" w:themeColor="text1"/>
                <w:sz w:val="16"/>
                <w:szCs w:val="16"/>
                <w:lang w:val="x-none" w:eastAsia="ja-JP"/>
              </w:rPr>
              <w:t>Measured quantity value (dB)</w:t>
            </w:r>
          </w:p>
        </w:tc>
      </w:tr>
      <w:tr w:rsidR="003F51A0" w:rsidRPr="003F51A0" w14:paraId="2DD91904" w14:textId="77777777" w:rsidTr="0075175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01C6194" w14:textId="77777777" w:rsidR="003F51A0" w:rsidRPr="003F51A0" w:rsidRDefault="003F51A0" w:rsidP="00751758">
            <w:pPr>
              <w:keepNext/>
              <w:keepLines/>
              <w:spacing w:after="0" w:line="259" w:lineRule="auto"/>
              <w:jc w:val="center"/>
              <w:rPr>
                <w:rFonts w:ascii="Arial" w:eastAsiaTheme="minorHAnsi" w:hAnsi="Arial" w:cstheme="minorBidi"/>
                <w:color w:val="000000" w:themeColor="text1"/>
                <w:sz w:val="16"/>
                <w:szCs w:val="16"/>
                <w:lang w:val="x-none" w:eastAsia="ja-JP"/>
              </w:rPr>
            </w:pPr>
            <w:r w:rsidRPr="003F51A0">
              <w:rPr>
                <w:rFonts w:ascii="Arial" w:eastAsiaTheme="minorHAnsi" w:hAnsi="Arial" w:cstheme="minorBidi"/>
                <w:color w:val="000000" w:themeColor="text1"/>
                <w:sz w:val="16"/>
                <w:szCs w:val="16"/>
                <w:lang w:val="x-none"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BD8238F" w14:textId="77777777" w:rsidR="003F51A0" w:rsidRPr="003F51A0" w:rsidRDefault="003F51A0" w:rsidP="00751758">
            <w:pPr>
              <w:keepNext/>
              <w:keepLines/>
              <w:spacing w:after="0" w:line="259" w:lineRule="auto"/>
              <w:jc w:val="center"/>
              <w:rPr>
                <w:rFonts w:ascii="Arial" w:eastAsiaTheme="minorHAnsi" w:hAnsi="Arial" w:cstheme="minorBidi"/>
                <w:color w:val="000000" w:themeColor="text1"/>
                <w:sz w:val="16"/>
                <w:szCs w:val="16"/>
                <w:lang w:val="x-none" w:eastAsia="ja-JP"/>
              </w:rPr>
            </w:pPr>
            <w:r w:rsidRPr="003F51A0">
              <w:rPr>
                <w:rFonts w:ascii="Arial" w:eastAsiaTheme="minorHAnsi" w:hAnsi="Arial" w:cs="Arial"/>
                <w:color w:val="000000" w:themeColor="text1"/>
                <w:sz w:val="16"/>
                <w:szCs w:val="16"/>
                <w:lang w:val="en-US" w:eastAsia="ja-JP"/>
              </w:rPr>
              <w:t>-54</w:t>
            </w:r>
            <w:r w:rsidRPr="003F51A0">
              <w:rPr>
                <w:rFonts w:ascii="Arial" w:eastAsiaTheme="minorHAnsi" w:hAnsi="Arial" w:cstheme="minorBidi"/>
                <w:color w:val="000000" w:themeColor="text1"/>
                <w:sz w:val="16"/>
                <w:szCs w:val="16"/>
                <w:lang w:val="x-none" w:eastAsia="ja-JP"/>
              </w:rPr>
              <w:t xml:space="preserve"> </w:t>
            </w:r>
            <w:r w:rsidRPr="003F51A0">
              <w:rPr>
                <w:rFonts w:ascii="Arial" w:eastAsiaTheme="minorHAnsi" w:hAnsi="Arial" w:cstheme="minorBidi"/>
                <w:color w:val="000000" w:themeColor="text1"/>
                <w:sz w:val="16"/>
                <w:szCs w:val="16"/>
                <w:lang w:val="x-none" w:eastAsia="ja-JP"/>
              </w:rPr>
              <w:sym w:font="Symbol" w:char="F0A3"/>
            </w:r>
            <w:r w:rsidRPr="003F51A0">
              <w:rPr>
                <w:rFonts w:ascii="Arial" w:eastAsiaTheme="minorHAnsi" w:hAnsi="Arial" w:cstheme="minorBidi"/>
                <w:color w:val="000000" w:themeColor="text1"/>
                <w:sz w:val="16"/>
                <w:szCs w:val="16"/>
                <w:lang w:val="x-none" w:eastAsia="ja-JP"/>
              </w:rPr>
              <w:t xml:space="preserve"> PH </w:t>
            </w:r>
            <w:r w:rsidRPr="003F51A0">
              <w:rPr>
                <w:rFonts w:ascii="Arial" w:eastAsiaTheme="minorHAnsi" w:hAnsi="Arial" w:cstheme="minorBidi"/>
                <w:color w:val="000000" w:themeColor="text1"/>
                <w:sz w:val="16"/>
                <w:szCs w:val="16"/>
                <w:lang w:val="x-none" w:eastAsia="ja-JP"/>
              </w:rPr>
              <w:sym w:font="Symbol" w:char="F03C"/>
            </w:r>
            <w:r w:rsidRPr="003F51A0">
              <w:rPr>
                <w:rFonts w:ascii="Arial" w:eastAsiaTheme="minorHAnsi" w:hAnsi="Arial" w:cstheme="minorBidi"/>
                <w:color w:val="000000" w:themeColor="text1"/>
                <w:sz w:val="16"/>
                <w:szCs w:val="16"/>
                <w:lang w:val="x-none" w:eastAsia="ja-JP"/>
              </w:rPr>
              <w:t xml:space="preserve"> -</w:t>
            </w:r>
            <w:r w:rsidRPr="003F51A0">
              <w:rPr>
                <w:rFonts w:ascii="Arial" w:eastAsiaTheme="minorHAnsi" w:hAnsi="Arial" w:cstheme="minorBidi"/>
                <w:color w:val="000000" w:themeColor="text1"/>
                <w:sz w:val="16"/>
                <w:szCs w:val="16"/>
                <w:lang w:val="en-US" w:eastAsia="ja-JP"/>
              </w:rPr>
              <w:t>4</w:t>
            </w:r>
            <w:r w:rsidRPr="003F51A0">
              <w:rPr>
                <w:rFonts w:ascii="Arial" w:eastAsiaTheme="minorHAnsi" w:hAnsi="Arial" w:cstheme="minorBidi"/>
                <w:color w:val="000000" w:themeColor="text1"/>
                <w:sz w:val="16"/>
                <w:szCs w:val="16"/>
                <w:lang w:val="x-none" w:eastAsia="ja-JP"/>
              </w:rPr>
              <w:t>0</w:t>
            </w:r>
          </w:p>
        </w:tc>
      </w:tr>
      <w:tr w:rsidR="003F51A0" w:rsidRPr="003F51A0" w14:paraId="2B921668" w14:textId="77777777" w:rsidTr="0075175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CA16FDD" w14:textId="77777777" w:rsidR="003F51A0" w:rsidRPr="003F51A0" w:rsidRDefault="003F51A0" w:rsidP="00751758">
            <w:pPr>
              <w:keepNext/>
              <w:keepLines/>
              <w:spacing w:after="0" w:line="259" w:lineRule="auto"/>
              <w:jc w:val="center"/>
              <w:rPr>
                <w:rFonts w:ascii="Arial" w:eastAsiaTheme="minorHAnsi" w:hAnsi="Arial" w:cstheme="minorBidi"/>
                <w:color w:val="000000" w:themeColor="text1"/>
                <w:sz w:val="16"/>
                <w:szCs w:val="16"/>
                <w:lang w:val="x-none" w:eastAsia="ja-JP"/>
              </w:rPr>
            </w:pPr>
            <w:r w:rsidRPr="003F51A0">
              <w:rPr>
                <w:rFonts w:ascii="Arial" w:eastAsiaTheme="minorHAnsi" w:hAnsi="Arial" w:cstheme="minorBidi"/>
                <w:color w:val="000000" w:themeColor="text1"/>
                <w:sz w:val="16"/>
                <w:szCs w:val="16"/>
                <w:lang w:val="x-none"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84D6114" w14:textId="77777777" w:rsidR="003F51A0" w:rsidRPr="003F51A0" w:rsidRDefault="003F51A0" w:rsidP="00751758">
            <w:pPr>
              <w:keepNext/>
              <w:keepLines/>
              <w:spacing w:after="0" w:line="259" w:lineRule="auto"/>
              <w:jc w:val="center"/>
              <w:rPr>
                <w:rFonts w:ascii="Arial" w:eastAsiaTheme="minorHAnsi" w:hAnsi="Arial" w:cstheme="minorBidi"/>
                <w:color w:val="000000" w:themeColor="text1"/>
                <w:sz w:val="16"/>
                <w:szCs w:val="16"/>
                <w:lang w:val="x-none" w:eastAsia="ja-JP"/>
              </w:rPr>
            </w:pPr>
            <w:r w:rsidRPr="003F51A0">
              <w:rPr>
                <w:rFonts w:ascii="Arial" w:eastAsiaTheme="minorHAnsi" w:hAnsi="Arial" w:cstheme="minorBidi"/>
                <w:color w:val="000000" w:themeColor="text1"/>
                <w:sz w:val="16"/>
                <w:szCs w:val="16"/>
                <w:lang w:val="x-none" w:eastAsia="ja-JP"/>
              </w:rPr>
              <w:t>-</w:t>
            </w:r>
            <w:r w:rsidRPr="003F51A0">
              <w:rPr>
                <w:rFonts w:ascii="Arial" w:eastAsiaTheme="minorHAnsi" w:hAnsi="Arial" w:cstheme="minorBidi"/>
                <w:color w:val="000000" w:themeColor="text1"/>
                <w:sz w:val="16"/>
                <w:szCs w:val="16"/>
                <w:lang w:val="en-US" w:eastAsia="ja-JP"/>
              </w:rPr>
              <w:t>4</w:t>
            </w:r>
            <w:r w:rsidRPr="003F51A0">
              <w:rPr>
                <w:rFonts w:ascii="Arial" w:eastAsiaTheme="minorHAnsi" w:hAnsi="Arial" w:cstheme="minorBidi"/>
                <w:color w:val="000000" w:themeColor="text1"/>
                <w:sz w:val="16"/>
                <w:szCs w:val="16"/>
                <w:lang w:val="x-none" w:eastAsia="ja-JP"/>
              </w:rPr>
              <w:t xml:space="preserve">0 </w:t>
            </w:r>
            <w:r w:rsidRPr="003F51A0">
              <w:rPr>
                <w:rFonts w:ascii="Arial" w:eastAsiaTheme="minorHAnsi" w:hAnsi="Arial" w:cstheme="minorBidi"/>
                <w:color w:val="000000" w:themeColor="text1"/>
                <w:sz w:val="16"/>
                <w:szCs w:val="16"/>
                <w:lang w:val="x-none" w:eastAsia="ja-JP"/>
              </w:rPr>
              <w:sym w:font="Symbol" w:char="F0A3"/>
            </w:r>
            <w:r w:rsidRPr="003F51A0">
              <w:rPr>
                <w:rFonts w:ascii="Arial" w:eastAsiaTheme="minorHAnsi" w:hAnsi="Arial" w:cstheme="minorBidi"/>
                <w:color w:val="000000" w:themeColor="text1"/>
                <w:sz w:val="16"/>
                <w:szCs w:val="16"/>
                <w:lang w:val="x-none" w:eastAsia="ja-JP"/>
              </w:rPr>
              <w:t xml:space="preserve"> PH </w:t>
            </w:r>
            <w:r w:rsidRPr="003F51A0">
              <w:rPr>
                <w:rFonts w:ascii="Arial" w:eastAsiaTheme="minorHAnsi" w:hAnsi="Arial" w:cstheme="minorBidi"/>
                <w:color w:val="000000" w:themeColor="text1"/>
                <w:sz w:val="16"/>
                <w:szCs w:val="16"/>
                <w:lang w:val="x-none" w:eastAsia="ja-JP"/>
              </w:rPr>
              <w:sym w:font="Symbol" w:char="F03C"/>
            </w:r>
            <w:r w:rsidRPr="003F51A0">
              <w:rPr>
                <w:rFonts w:ascii="Arial" w:eastAsiaTheme="minorHAnsi" w:hAnsi="Arial" w:cstheme="minorBidi"/>
                <w:color w:val="000000" w:themeColor="text1"/>
                <w:sz w:val="16"/>
                <w:szCs w:val="16"/>
                <w:lang w:val="x-none" w:eastAsia="ja-JP"/>
              </w:rPr>
              <w:t xml:space="preserve"> -</w:t>
            </w:r>
            <w:r w:rsidRPr="003F51A0">
              <w:rPr>
                <w:rFonts w:ascii="Arial" w:eastAsiaTheme="minorHAnsi" w:hAnsi="Arial" w:cstheme="minorBidi"/>
                <w:color w:val="000000" w:themeColor="text1"/>
                <w:sz w:val="16"/>
                <w:szCs w:val="16"/>
                <w:lang w:val="en-US" w:eastAsia="ja-JP"/>
              </w:rPr>
              <w:t>3</w:t>
            </w:r>
            <w:r w:rsidRPr="003F51A0">
              <w:rPr>
                <w:rFonts w:ascii="Arial" w:eastAsiaTheme="minorHAnsi" w:hAnsi="Arial" w:cstheme="minorBidi"/>
                <w:color w:val="000000" w:themeColor="text1"/>
                <w:sz w:val="16"/>
                <w:szCs w:val="16"/>
                <w:lang w:val="x-none" w:eastAsia="ja-JP"/>
              </w:rPr>
              <w:t>0</w:t>
            </w:r>
          </w:p>
        </w:tc>
      </w:tr>
      <w:tr w:rsidR="003F51A0" w:rsidRPr="003F51A0" w14:paraId="5ABF02F0" w14:textId="77777777" w:rsidTr="0075175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E725AF7" w14:textId="77777777" w:rsidR="003F51A0" w:rsidRPr="003F51A0" w:rsidRDefault="003F51A0" w:rsidP="00751758">
            <w:pPr>
              <w:keepNext/>
              <w:keepLines/>
              <w:spacing w:after="0" w:line="259" w:lineRule="auto"/>
              <w:jc w:val="center"/>
              <w:rPr>
                <w:rFonts w:ascii="Arial" w:eastAsiaTheme="minorHAnsi" w:hAnsi="Arial" w:cstheme="minorBidi"/>
                <w:color w:val="000000" w:themeColor="text1"/>
                <w:sz w:val="16"/>
                <w:szCs w:val="16"/>
                <w:lang w:val="x-none" w:eastAsia="ja-JP"/>
              </w:rPr>
            </w:pPr>
            <w:r w:rsidRPr="003F51A0">
              <w:rPr>
                <w:rFonts w:ascii="Arial" w:eastAsiaTheme="minorHAnsi" w:hAnsi="Arial" w:cstheme="minorBidi"/>
                <w:color w:val="000000" w:themeColor="text1"/>
                <w:sz w:val="16"/>
                <w:szCs w:val="16"/>
                <w:lang w:val="x-none"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4187EA3" w14:textId="77777777" w:rsidR="003F51A0" w:rsidRPr="003F51A0" w:rsidRDefault="003F51A0" w:rsidP="00751758">
            <w:pPr>
              <w:keepNext/>
              <w:keepLines/>
              <w:spacing w:after="0" w:line="259" w:lineRule="auto"/>
              <w:jc w:val="center"/>
              <w:rPr>
                <w:rFonts w:ascii="Arial" w:eastAsiaTheme="minorHAnsi" w:hAnsi="Arial" w:cstheme="minorBidi"/>
                <w:color w:val="000000" w:themeColor="text1"/>
                <w:sz w:val="16"/>
                <w:szCs w:val="16"/>
                <w:lang w:val="x-none" w:eastAsia="ja-JP"/>
              </w:rPr>
            </w:pPr>
            <w:r w:rsidRPr="003F51A0">
              <w:rPr>
                <w:rFonts w:ascii="Arial" w:eastAsiaTheme="minorHAnsi" w:hAnsi="Arial" w:cstheme="minorBidi"/>
                <w:color w:val="000000" w:themeColor="text1"/>
                <w:sz w:val="16"/>
                <w:szCs w:val="16"/>
                <w:lang w:val="x-none" w:eastAsia="ja-JP"/>
              </w:rPr>
              <w:t>-</w:t>
            </w:r>
            <w:r w:rsidRPr="003F51A0">
              <w:rPr>
                <w:rFonts w:ascii="Arial" w:eastAsiaTheme="minorHAnsi" w:hAnsi="Arial" w:cstheme="minorBidi"/>
                <w:color w:val="000000" w:themeColor="text1"/>
                <w:sz w:val="16"/>
                <w:szCs w:val="16"/>
                <w:lang w:val="en-US" w:eastAsia="ja-JP"/>
              </w:rPr>
              <w:t>3</w:t>
            </w:r>
            <w:r w:rsidRPr="003F51A0">
              <w:rPr>
                <w:rFonts w:ascii="Arial" w:eastAsiaTheme="minorHAnsi" w:hAnsi="Arial" w:cstheme="minorBidi"/>
                <w:color w:val="000000" w:themeColor="text1"/>
                <w:sz w:val="16"/>
                <w:szCs w:val="16"/>
                <w:lang w:val="x-none" w:eastAsia="ja-JP"/>
              </w:rPr>
              <w:t xml:space="preserve">0 </w:t>
            </w:r>
            <w:r w:rsidRPr="003F51A0">
              <w:rPr>
                <w:rFonts w:ascii="Arial" w:eastAsiaTheme="minorHAnsi" w:hAnsi="Arial" w:cstheme="minorBidi"/>
                <w:color w:val="000000" w:themeColor="text1"/>
                <w:sz w:val="16"/>
                <w:szCs w:val="16"/>
                <w:lang w:val="x-none" w:eastAsia="ja-JP"/>
              </w:rPr>
              <w:sym w:font="Symbol" w:char="F0A3"/>
            </w:r>
            <w:r w:rsidRPr="003F51A0">
              <w:rPr>
                <w:rFonts w:ascii="Arial" w:eastAsiaTheme="minorHAnsi" w:hAnsi="Arial" w:cstheme="minorBidi"/>
                <w:color w:val="000000" w:themeColor="text1"/>
                <w:sz w:val="16"/>
                <w:szCs w:val="16"/>
                <w:lang w:val="x-none" w:eastAsia="ja-JP"/>
              </w:rPr>
              <w:t xml:space="preserve"> PH </w:t>
            </w:r>
            <w:r w:rsidRPr="003F51A0">
              <w:rPr>
                <w:rFonts w:ascii="Arial" w:eastAsiaTheme="minorHAnsi" w:hAnsi="Arial" w:cstheme="minorBidi"/>
                <w:color w:val="000000" w:themeColor="text1"/>
                <w:sz w:val="16"/>
                <w:szCs w:val="16"/>
                <w:lang w:val="x-none" w:eastAsia="ja-JP"/>
              </w:rPr>
              <w:sym w:font="Symbol" w:char="F03C"/>
            </w:r>
            <w:r w:rsidRPr="003F51A0">
              <w:rPr>
                <w:rFonts w:ascii="Arial" w:eastAsiaTheme="minorHAnsi" w:hAnsi="Arial" w:cstheme="minorBidi"/>
                <w:color w:val="000000" w:themeColor="text1"/>
                <w:sz w:val="16"/>
                <w:szCs w:val="16"/>
                <w:lang w:val="x-none" w:eastAsia="ja-JP"/>
              </w:rPr>
              <w:t xml:space="preserve"> 6 </w:t>
            </w:r>
          </w:p>
        </w:tc>
      </w:tr>
      <w:tr w:rsidR="003F51A0" w:rsidRPr="003F51A0" w14:paraId="0B6721A7" w14:textId="77777777" w:rsidTr="0075175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CE09537" w14:textId="77777777" w:rsidR="003F51A0" w:rsidRPr="003F51A0" w:rsidRDefault="003F51A0" w:rsidP="00751758">
            <w:pPr>
              <w:keepNext/>
              <w:keepLines/>
              <w:spacing w:after="0" w:line="259" w:lineRule="auto"/>
              <w:jc w:val="center"/>
              <w:rPr>
                <w:rFonts w:ascii="Arial" w:eastAsiaTheme="minorHAnsi" w:hAnsi="Arial" w:cstheme="minorBidi"/>
                <w:color w:val="000000" w:themeColor="text1"/>
                <w:sz w:val="16"/>
                <w:szCs w:val="16"/>
                <w:lang w:val="x-none" w:eastAsia="ja-JP"/>
              </w:rPr>
            </w:pPr>
            <w:r w:rsidRPr="003F51A0">
              <w:rPr>
                <w:rFonts w:ascii="Arial" w:eastAsiaTheme="minorHAnsi" w:hAnsi="Arial" w:cstheme="minorBidi"/>
                <w:color w:val="000000" w:themeColor="text1"/>
                <w:sz w:val="16"/>
                <w:szCs w:val="16"/>
                <w:lang w:val="x-none"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EC94B9F" w14:textId="77777777" w:rsidR="003F51A0" w:rsidRPr="003F51A0" w:rsidRDefault="003F51A0" w:rsidP="00751758">
            <w:pPr>
              <w:keepNext/>
              <w:keepLines/>
              <w:spacing w:after="0" w:line="259" w:lineRule="auto"/>
              <w:jc w:val="center"/>
              <w:rPr>
                <w:rFonts w:ascii="Arial" w:eastAsiaTheme="minorHAnsi" w:hAnsi="Arial" w:cstheme="minorBidi"/>
                <w:color w:val="000000" w:themeColor="text1"/>
                <w:sz w:val="16"/>
                <w:szCs w:val="16"/>
                <w:lang w:val="x-none" w:eastAsia="ja-JP"/>
              </w:rPr>
            </w:pPr>
            <w:r w:rsidRPr="003F51A0">
              <w:rPr>
                <w:rFonts w:ascii="Arial" w:eastAsiaTheme="minorHAnsi" w:hAnsi="Arial" w:cstheme="minorBidi"/>
                <w:color w:val="000000" w:themeColor="text1"/>
                <w:sz w:val="16"/>
                <w:szCs w:val="16"/>
                <w:lang w:val="x-none" w:eastAsia="ja-JP"/>
              </w:rPr>
              <w:t>PH ≥ 6</w:t>
            </w:r>
          </w:p>
        </w:tc>
      </w:tr>
    </w:tbl>
    <w:p w14:paraId="0E82C622" w14:textId="77777777" w:rsidR="003F51A0" w:rsidRPr="003F51A0" w:rsidRDefault="003F51A0" w:rsidP="003F51A0">
      <w:pPr>
        <w:tabs>
          <w:tab w:val="left" w:pos="1701"/>
        </w:tabs>
        <w:spacing w:after="120" w:line="259" w:lineRule="auto"/>
        <w:jc w:val="both"/>
        <w:rPr>
          <w:rFonts w:ascii="Arial" w:eastAsiaTheme="minorHAnsi" w:hAnsi="Arial" w:cstheme="minorBidi"/>
          <w:color w:val="000000" w:themeColor="text1"/>
          <w:sz w:val="16"/>
          <w:szCs w:val="16"/>
          <w:lang w:val="en-US" w:eastAsia="zh-CN"/>
        </w:rPr>
      </w:pPr>
    </w:p>
    <w:p w14:paraId="49F7BE3F" w14:textId="77777777" w:rsidR="003F51A0" w:rsidRPr="003F51A0" w:rsidRDefault="003F51A0">
      <w:pPr>
        <w:pStyle w:val="ListParagraph"/>
        <w:numPr>
          <w:ilvl w:val="0"/>
          <w:numId w:val="12"/>
        </w:numPr>
        <w:tabs>
          <w:tab w:val="left" w:pos="1701"/>
        </w:tabs>
        <w:spacing w:after="120" w:line="259" w:lineRule="auto"/>
        <w:ind w:firstLineChars="0"/>
        <w:jc w:val="both"/>
        <w:rPr>
          <w:rFonts w:ascii="Arial" w:eastAsiaTheme="minorHAnsi" w:hAnsi="Arial" w:cs="Arial"/>
          <w:color w:val="000000" w:themeColor="text1"/>
          <w:spacing w:val="2"/>
          <w:sz w:val="16"/>
          <w:szCs w:val="16"/>
          <w:lang w:val="en-US" w:eastAsia="zh-CN"/>
        </w:rPr>
      </w:pPr>
      <w:r w:rsidRPr="003F51A0">
        <w:rPr>
          <w:rFonts w:ascii="Arial" w:eastAsiaTheme="minorHAnsi" w:hAnsi="Arial" w:cs="Arial"/>
          <w:color w:val="000000" w:themeColor="text1"/>
          <w:spacing w:val="2"/>
          <w:sz w:val="16"/>
          <w:szCs w:val="16"/>
          <w:lang w:val="en-US" w:eastAsia="zh-CN"/>
        </w:rPr>
        <w:t xml:space="preserve">For NB-IoT PC6 UE in normal coverage managed by GEO with only 4 reportable values, the PHR reporting values from normal coverage for PC3 and PC5 are reused. </w:t>
      </w:r>
    </w:p>
    <w:p w14:paraId="404A640F" w14:textId="7EFC1CAE" w:rsidR="003F51A0" w:rsidRPr="003F51A0" w:rsidRDefault="003F51A0">
      <w:pPr>
        <w:pStyle w:val="ListParagraph"/>
        <w:numPr>
          <w:ilvl w:val="0"/>
          <w:numId w:val="12"/>
        </w:numPr>
        <w:tabs>
          <w:tab w:val="left" w:pos="1701"/>
        </w:tabs>
        <w:spacing w:after="120" w:line="259" w:lineRule="auto"/>
        <w:ind w:firstLineChars="0"/>
        <w:jc w:val="both"/>
        <w:rPr>
          <w:rFonts w:ascii="Arial" w:eastAsiaTheme="minorHAnsi" w:hAnsi="Arial" w:cs="Arial"/>
          <w:color w:val="000000" w:themeColor="text1"/>
          <w:spacing w:val="2"/>
          <w:sz w:val="16"/>
          <w:szCs w:val="16"/>
          <w:lang w:val="en-US" w:eastAsia="zh-CN"/>
        </w:rPr>
      </w:pPr>
      <w:r w:rsidRPr="003F51A0">
        <w:rPr>
          <w:rFonts w:ascii="Arial" w:eastAsiaTheme="minorHAnsi" w:hAnsi="Arial" w:cs="Arial"/>
          <w:color w:val="000000" w:themeColor="text1"/>
          <w:spacing w:val="2"/>
          <w:sz w:val="16"/>
          <w:szCs w:val="16"/>
          <w:lang w:val="en-US" w:eastAsia="zh-CN"/>
        </w:rPr>
        <w:t xml:space="preserve">For NB-IoT PC6 UE in enhanced coverage managed by GEO with only 4 reportable values, the PHR reporting values are defined as shown in Table </w:t>
      </w:r>
      <w:r w:rsidRPr="003F51A0">
        <w:rPr>
          <w:rFonts w:ascii="Arial" w:eastAsiaTheme="minorHAnsi" w:hAnsi="Arial" w:cs="Arial"/>
          <w:color w:val="000000" w:themeColor="text1"/>
          <w:spacing w:val="2"/>
          <w:sz w:val="16"/>
          <w:szCs w:val="16"/>
          <w:u w:val="single"/>
          <w:lang w:val="en-US" w:eastAsia="zh-CN"/>
        </w:rPr>
        <w:t>4</w:t>
      </w:r>
      <w:r w:rsidRPr="003F51A0">
        <w:rPr>
          <w:rFonts w:ascii="Arial" w:eastAsiaTheme="minorHAnsi" w:hAnsi="Arial" w:cs="Arial"/>
          <w:color w:val="000000" w:themeColor="text1"/>
          <w:spacing w:val="2"/>
          <w:sz w:val="16"/>
          <w:szCs w:val="16"/>
          <w:lang w:val="en-US" w:eastAsia="zh-CN"/>
        </w:rPr>
        <w:t>.</w:t>
      </w:r>
    </w:p>
    <w:p w14:paraId="00ED5FE1" w14:textId="77777777" w:rsidR="003F51A0" w:rsidRPr="003F51A0" w:rsidRDefault="003F51A0" w:rsidP="003F51A0">
      <w:pPr>
        <w:keepNext/>
        <w:keepLines/>
        <w:spacing w:before="60" w:after="160" w:line="259" w:lineRule="auto"/>
        <w:jc w:val="center"/>
        <w:rPr>
          <w:rFonts w:ascii="Arial" w:eastAsiaTheme="minorHAnsi" w:hAnsi="Arial" w:cstheme="minorBidi"/>
          <w:sz w:val="16"/>
          <w:szCs w:val="16"/>
          <w:lang w:val="x-none" w:eastAsia="x-none"/>
        </w:rPr>
      </w:pPr>
      <w:r w:rsidRPr="003F51A0">
        <w:rPr>
          <w:rFonts w:ascii="Arial" w:eastAsiaTheme="minorHAnsi" w:hAnsi="Arial" w:cstheme="minorBidi"/>
          <w:sz w:val="16"/>
          <w:szCs w:val="16"/>
          <w:lang w:val="x-none" w:eastAsia="x-none"/>
        </w:rPr>
        <w:lastRenderedPageBreak/>
        <w:t xml:space="preserve">Table </w:t>
      </w:r>
      <w:r w:rsidRPr="003F51A0">
        <w:rPr>
          <w:rFonts w:ascii="Arial" w:eastAsiaTheme="minorHAnsi" w:hAnsi="Arial" w:cstheme="minorBidi"/>
          <w:sz w:val="16"/>
          <w:szCs w:val="16"/>
          <w:lang w:val="en-US" w:eastAsia="x-none"/>
        </w:rPr>
        <w:t>4</w:t>
      </w:r>
      <w:r w:rsidRPr="003F51A0">
        <w:rPr>
          <w:rFonts w:ascii="Arial" w:eastAsiaTheme="minorHAnsi" w:hAnsi="Arial" w:cstheme="minorBidi"/>
          <w:sz w:val="16"/>
          <w:szCs w:val="16"/>
          <w:lang w:val="x-none" w:eastAsia="x-none"/>
        </w:rPr>
        <w:t xml:space="preserve">: </w:t>
      </w:r>
      <w:r w:rsidRPr="003F51A0">
        <w:rPr>
          <w:rFonts w:ascii="Arial" w:eastAsiaTheme="minorHAnsi" w:hAnsi="Arial" w:cstheme="minorBidi"/>
          <w:sz w:val="16"/>
          <w:szCs w:val="16"/>
          <w:lang w:val="en-US" w:eastAsia="x-none"/>
        </w:rPr>
        <w:t>P</w:t>
      </w:r>
      <w:proofErr w:type="spellStart"/>
      <w:r w:rsidRPr="003F51A0">
        <w:rPr>
          <w:rFonts w:ascii="Arial" w:eastAsiaTheme="minorHAnsi" w:hAnsi="Arial" w:cstheme="minorBidi"/>
          <w:sz w:val="16"/>
          <w:szCs w:val="16"/>
          <w:lang w:val="x-none" w:eastAsia="x-none"/>
        </w:rPr>
        <w:t>ower</w:t>
      </w:r>
      <w:proofErr w:type="spellEnd"/>
      <w:r w:rsidRPr="003F51A0">
        <w:rPr>
          <w:rFonts w:ascii="Arial" w:eastAsiaTheme="minorHAnsi" w:hAnsi="Arial" w:cstheme="minorBidi"/>
          <w:sz w:val="16"/>
          <w:szCs w:val="16"/>
          <w:lang w:val="x-none" w:eastAsia="x-none"/>
        </w:rPr>
        <w:t xml:space="preserve"> headroom report mapping </w:t>
      </w:r>
      <w:r w:rsidRPr="003F51A0">
        <w:rPr>
          <w:rFonts w:ascii="Arial" w:eastAsiaTheme="minorHAnsi" w:hAnsi="Arial" w:cstheme="minorBidi"/>
          <w:sz w:val="16"/>
          <w:szCs w:val="16"/>
          <w:lang w:val="en-US" w:eastAsia="x-none"/>
        </w:rPr>
        <w:t xml:space="preserve">for UE category NB1 </w:t>
      </w:r>
      <w:r w:rsidRPr="003F51A0">
        <w:rPr>
          <w:rFonts w:ascii="Arial" w:eastAsiaTheme="minorHAnsi" w:hAnsi="Arial" w:cstheme="minorBidi"/>
          <w:sz w:val="16"/>
          <w:szCs w:val="16"/>
          <w:lang w:val="x-none" w:eastAsia="x-none"/>
        </w:rPr>
        <w:t xml:space="preserve">in GSO not supporting enhanced PHR </w:t>
      </w:r>
      <w:r w:rsidRPr="003F51A0">
        <w:rPr>
          <w:rFonts w:ascii="Arial" w:eastAsiaTheme="minorHAnsi" w:hAnsi="Arial" w:cstheme="minorBidi"/>
          <w:sz w:val="16"/>
          <w:szCs w:val="16"/>
          <w:lang w:val="en-US" w:eastAsia="x-none"/>
        </w:rPr>
        <w:t xml:space="preserve">when the </w:t>
      </w:r>
      <w:r w:rsidRPr="003F51A0">
        <w:rPr>
          <w:rFonts w:ascii="Arial" w:eastAsiaTheme="minorHAnsi" w:hAnsi="Arial" w:cstheme="minorBidi"/>
          <w:sz w:val="16"/>
          <w:szCs w:val="16"/>
          <w:lang w:val="x-none" w:eastAsia="x-none"/>
        </w:rPr>
        <w:t>enhanced coverage</w:t>
      </w:r>
      <w:r w:rsidRPr="003F51A0">
        <w:rPr>
          <w:rFonts w:ascii="Arial" w:eastAsiaTheme="minorHAnsi" w:hAnsi="Arial" w:cstheme="minorBidi"/>
          <w:sz w:val="16"/>
          <w:szCs w:val="16"/>
          <w:lang w:val="en-US" w:eastAsia="x-none"/>
        </w:rPr>
        <w:t xml:space="preserve"> level other than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2889"/>
      </w:tblGrid>
      <w:tr w:rsidR="003F51A0" w:rsidRPr="003F51A0" w14:paraId="15D42541" w14:textId="77777777" w:rsidTr="0075175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D83F8B5" w14:textId="77777777" w:rsidR="003F51A0" w:rsidRPr="003F51A0" w:rsidRDefault="003F51A0" w:rsidP="00751758">
            <w:pPr>
              <w:keepNext/>
              <w:keepLines/>
              <w:spacing w:after="0" w:line="259" w:lineRule="auto"/>
              <w:jc w:val="center"/>
              <w:rPr>
                <w:rFonts w:ascii="Arial" w:eastAsia="Malgun Gothic" w:hAnsi="Arial" w:cstheme="minorBidi"/>
                <w:sz w:val="16"/>
                <w:szCs w:val="16"/>
                <w:lang w:val="en-US" w:eastAsia="ja-JP"/>
              </w:rPr>
            </w:pPr>
            <w:r w:rsidRPr="003F51A0">
              <w:rPr>
                <w:rFonts w:ascii="Arial" w:eastAsia="Malgun Gothic" w:hAnsi="Arial" w:cstheme="minorBidi"/>
                <w:sz w:val="16"/>
                <w:szCs w:val="16"/>
                <w:lang w:val="en-US"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AE8F38C" w14:textId="77777777" w:rsidR="003F51A0" w:rsidRPr="003F51A0" w:rsidRDefault="003F51A0" w:rsidP="00751758">
            <w:pPr>
              <w:keepNext/>
              <w:keepLines/>
              <w:spacing w:after="0" w:line="259" w:lineRule="auto"/>
              <w:jc w:val="center"/>
              <w:rPr>
                <w:rFonts w:ascii="Arial" w:eastAsia="Malgun Gothic" w:hAnsi="Arial" w:cstheme="minorBidi"/>
                <w:sz w:val="16"/>
                <w:szCs w:val="16"/>
                <w:lang w:val="en-US" w:eastAsia="ja-JP"/>
              </w:rPr>
            </w:pPr>
            <w:r w:rsidRPr="003F51A0">
              <w:rPr>
                <w:rFonts w:ascii="Arial" w:eastAsia="Malgun Gothic" w:hAnsi="Arial" w:cstheme="minorBidi"/>
                <w:sz w:val="16"/>
                <w:szCs w:val="16"/>
                <w:lang w:val="en-US" w:eastAsia="ja-JP"/>
              </w:rPr>
              <w:t>Measured quantity value (dB)</w:t>
            </w:r>
          </w:p>
        </w:tc>
      </w:tr>
      <w:tr w:rsidR="003F51A0" w:rsidRPr="003F51A0" w14:paraId="4D23C4E5" w14:textId="77777777" w:rsidTr="0075175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6A5F340" w14:textId="77777777" w:rsidR="003F51A0" w:rsidRPr="003F51A0" w:rsidRDefault="003F51A0" w:rsidP="00751758">
            <w:pPr>
              <w:keepNext/>
              <w:keepLines/>
              <w:spacing w:after="0" w:line="259" w:lineRule="auto"/>
              <w:jc w:val="center"/>
              <w:rPr>
                <w:rFonts w:ascii="Arial" w:eastAsia="Malgun Gothic" w:hAnsi="Arial" w:cstheme="minorBidi"/>
                <w:sz w:val="16"/>
                <w:szCs w:val="16"/>
                <w:lang w:val="en-US" w:eastAsia="ja-JP"/>
              </w:rPr>
            </w:pPr>
            <w:r w:rsidRPr="003F51A0">
              <w:rPr>
                <w:rFonts w:ascii="Arial" w:eastAsia="Malgun Gothic" w:hAnsi="Arial" w:cstheme="minorBidi"/>
                <w:sz w:val="16"/>
                <w:szCs w:val="16"/>
                <w:lang w:val="en-US"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771A06A" w14:textId="77777777" w:rsidR="003F51A0" w:rsidRPr="003F51A0" w:rsidRDefault="003F51A0" w:rsidP="00751758">
            <w:pPr>
              <w:keepNext/>
              <w:keepLines/>
              <w:spacing w:after="0" w:line="259" w:lineRule="auto"/>
              <w:jc w:val="center"/>
              <w:rPr>
                <w:rFonts w:ascii="Arial" w:eastAsia="Malgun Gothic" w:hAnsi="Arial" w:cstheme="minorBidi"/>
                <w:sz w:val="16"/>
                <w:szCs w:val="16"/>
                <w:lang w:val="en-US" w:eastAsia="ja-JP"/>
              </w:rPr>
            </w:pPr>
            <w:r w:rsidRPr="003F51A0">
              <w:rPr>
                <w:rFonts w:ascii="Arial" w:eastAsiaTheme="minorHAnsi" w:hAnsi="Arial" w:cs="Arial"/>
                <w:sz w:val="16"/>
                <w:szCs w:val="16"/>
                <w:lang w:val="en-US" w:eastAsia="ja-JP"/>
              </w:rPr>
              <w:t xml:space="preserve">-54 </w:t>
            </w:r>
            <w:r w:rsidRPr="003F51A0">
              <w:rPr>
                <w:rFonts w:ascii="Arial" w:eastAsiaTheme="minorHAnsi" w:hAnsi="Arial" w:cs="Arial"/>
                <w:sz w:val="16"/>
                <w:szCs w:val="16"/>
                <w:lang w:val="en-US" w:eastAsia="ja-JP"/>
              </w:rPr>
              <w:sym w:font="Symbol" w:char="F0A3"/>
            </w:r>
            <w:r w:rsidRPr="003F51A0">
              <w:rPr>
                <w:rFonts w:ascii="Arial" w:eastAsiaTheme="minorHAnsi" w:hAnsi="Arial" w:cs="Arial"/>
                <w:sz w:val="16"/>
                <w:szCs w:val="16"/>
                <w:lang w:val="en-US" w:eastAsia="ja-JP"/>
              </w:rPr>
              <w:t xml:space="preserve"> PH </w:t>
            </w:r>
            <w:r w:rsidRPr="003F51A0">
              <w:rPr>
                <w:rFonts w:ascii="Arial" w:eastAsiaTheme="minorHAnsi" w:hAnsi="Arial" w:cs="Arial"/>
                <w:sz w:val="16"/>
                <w:szCs w:val="16"/>
                <w:lang w:val="en-US" w:eastAsia="ja-JP"/>
              </w:rPr>
              <w:sym w:font="Symbol" w:char="F03C"/>
            </w:r>
            <w:r w:rsidRPr="003F51A0">
              <w:rPr>
                <w:rFonts w:ascii="Arial" w:eastAsiaTheme="minorHAnsi" w:hAnsi="Arial" w:cs="Arial"/>
                <w:sz w:val="16"/>
                <w:szCs w:val="16"/>
                <w:lang w:val="en-US" w:eastAsia="ja-JP"/>
              </w:rPr>
              <w:t xml:space="preserve"> -40</w:t>
            </w:r>
          </w:p>
        </w:tc>
      </w:tr>
      <w:tr w:rsidR="003F51A0" w:rsidRPr="003F51A0" w14:paraId="1D1301E0" w14:textId="77777777" w:rsidTr="0075175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0455C7B" w14:textId="77777777" w:rsidR="003F51A0" w:rsidRPr="003F51A0" w:rsidRDefault="003F51A0" w:rsidP="00751758">
            <w:pPr>
              <w:keepNext/>
              <w:keepLines/>
              <w:spacing w:after="0" w:line="259" w:lineRule="auto"/>
              <w:jc w:val="center"/>
              <w:rPr>
                <w:rFonts w:ascii="Arial" w:eastAsia="Malgun Gothic" w:hAnsi="Arial" w:cstheme="minorBidi"/>
                <w:sz w:val="16"/>
                <w:szCs w:val="16"/>
                <w:lang w:val="en-US" w:eastAsia="ja-JP"/>
              </w:rPr>
            </w:pPr>
            <w:r w:rsidRPr="003F51A0">
              <w:rPr>
                <w:rFonts w:ascii="Arial" w:eastAsia="Malgun Gothic" w:hAnsi="Arial" w:cstheme="minorBidi"/>
                <w:sz w:val="16"/>
                <w:szCs w:val="16"/>
                <w:lang w:val="en-US"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FF9CBFA" w14:textId="77777777" w:rsidR="003F51A0" w:rsidRPr="003F51A0" w:rsidRDefault="003F51A0" w:rsidP="00751758">
            <w:pPr>
              <w:keepNext/>
              <w:keepLines/>
              <w:spacing w:after="0" w:line="259" w:lineRule="auto"/>
              <w:jc w:val="center"/>
              <w:rPr>
                <w:rFonts w:ascii="Arial" w:eastAsia="Malgun Gothic" w:hAnsi="Arial" w:cstheme="minorBidi"/>
                <w:sz w:val="16"/>
                <w:szCs w:val="16"/>
                <w:lang w:val="en-US" w:eastAsia="ja-JP"/>
              </w:rPr>
            </w:pPr>
            <w:r w:rsidRPr="003F51A0">
              <w:rPr>
                <w:rFonts w:ascii="Arial" w:eastAsiaTheme="minorHAnsi" w:hAnsi="Arial" w:cs="Arial"/>
                <w:sz w:val="16"/>
                <w:szCs w:val="16"/>
                <w:lang w:val="en-US" w:eastAsia="ja-JP"/>
              </w:rPr>
              <w:t xml:space="preserve">-40 </w:t>
            </w:r>
            <w:r w:rsidRPr="003F51A0">
              <w:rPr>
                <w:rFonts w:ascii="Arial" w:eastAsiaTheme="minorHAnsi" w:hAnsi="Arial" w:cs="Arial"/>
                <w:sz w:val="16"/>
                <w:szCs w:val="16"/>
                <w:lang w:val="en-US" w:eastAsia="ja-JP"/>
              </w:rPr>
              <w:sym w:font="Symbol" w:char="F0A3"/>
            </w:r>
            <w:r w:rsidRPr="003F51A0">
              <w:rPr>
                <w:rFonts w:ascii="Arial" w:eastAsiaTheme="minorHAnsi" w:hAnsi="Arial" w:cs="Arial"/>
                <w:sz w:val="16"/>
                <w:szCs w:val="16"/>
                <w:lang w:val="en-US" w:eastAsia="ja-JP"/>
              </w:rPr>
              <w:t xml:space="preserve"> PH </w:t>
            </w:r>
            <w:r w:rsidRPr="003F51A0">
              <w:rPr>
                <w:rFonts w:ascii="Arial" w:eastAsiaTheme="minorHAnsi" w:hAnsi="Arial" w:cs="Arial"/>
                <w:sz w:val="16"/>
                <w:szCs w:val="16"/>
                <w:lang w:val="en-US" w:eastAsia="ja-JP"/>
              </w:rPr>
              <w:sym w:font="Symbol" w:char="F03C"/>
            </w:r>
            <w:r w:rsidRPr="003F51A0">
              <w:rPr>
                <w:rFonts w:ascii="Arial" w:eastAsiaTheme="minorHAnsi" w:hAnsi="Arial" w:cs="Arial"/>
                <w:sz w:val="16"/>
                <w:szCs w:val="16"/>
                <w:lang w:val="en-US" w:eastAsia="ja-JP"/>
              </w:rPr>
              <w:t xml:space="preserve"> -30</w:t>
            </w:r>
          </w:p>
        </w:tc>
      </w:tr>
      <w:tr w:rsidR="003F51A0" w:rsidRPr="003F51A0" w14:paraId="4139ECAB" w14:textId="77777777" w:rsidTr="0075175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D3BAFDC" w14:textId="77777777" w:rsidR="003F51A0" w:rsidRPr="003F51A0" w:rsidRDefault="003F51A0" w:rsidP="00751758">
            <w:pPr>
              <w:keepNext/>
              <w:keepLines/>
              <w:spacing w:after="0" w:line="259" w:lineRule="auto"/>
              <w:jc w:val="center"/>
              <w:rPr>
                <w:rFonts w:ascii="Arial" w:eastAsia="Malgun Gothic" w:hAnsi="Arial" w:cstheme="minorBidi"/>
                <w:sz w:val="16"/>
                <w:szCs w:val="16"/>
                <w:lang w:val="en-US" w:eastAsia="ja-JP"/>
              </w:rPr>
            </w:pPr>
            <w:r w:rsidRPr="003F51A0">
              <w:rPr>
                <w:rFonts w:ascii="Arial" w:eastAsia="Malgun Gothic" w:hAnsi="Arial" w:cstheme="minorBidi"/>
                <w:sz w:val="16"/>
                <w:szCs w:val="16"/>
                <w:lang w:val="en-US"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5D681AE" w14:textId="77777777" w:rsidR="003F51A0" w:rsidRPr="003F51A0" w:rsidRDefault="003F51A0" w:rsidP="00751758">
            <w:pPr>
              <w:keepNext/>
              <w:keepLines/>
              <w:spacing w:after="0" w:line="259" w:lineRule="auto"/>
              <w:jc w:val="center"/>
              <w:rPr>
                <w:rFonts w:ascii="Arial" w:eastAsia="Malgun Gothic" w:hAnsi="Arial" w:cstheme="minorBidi"/>
                <w:sz w:val="16"/>
                <w:szCs w:val="16"/>
                <w:lang w:val="en-US" w:eastAsia="ja-JP"/>
              </w:rPr>
            </w:pPr>
            <w:r w:rsidRPr="003F51A0">
              <w:rPr>
                <w:rFonts w:ascii="Arial" w:eastAsiaTheme="minorHAnsi" w:hAnsi="Arial" w:cs="Arial"/>
                <w:sz w:val="16"/>
                <w:szCs w:val="16"/>
                <w:lang w:val="en-US" w:eastAsia="ja-JP"/>
              </w:rPr>
              <w:t xml:space="preserve">-30 </w:t>
            </w:r>
            <w:r w:rsidRPr="003F51A0">
              <w:rPr>
                <w:rFonts w:ascii="Arial" w:eastAsiaTheme="minorHAnsi" w:hAnsi="Arial" w:cs="Arial"/>
                <w:sz w:val="16"/>
                <w:szCs w:val="16"/>
                <w:lang w:val="en-US" w:eastAsia="ja-JP"/>
              </w:rPr>
              <w:sym w:font="Symbol" w:char="F0A3"/>
            </w:r>
            <w:r w:rsidRPr="003F51A0">
              <w:rPr>
                <w:rFonts w:ascii="Arial" w:eastAsiaTheme="minorHAnsi" w:hAnsi="Arial" w:cs="Arial"/>
                <w:sz w:val="16"/>
                <w:szCs w:val="16"/>
                <w:lang w:val="en-US" w:eastAsia="ja-JP"/>
              </w:rPr>
              <w:t xml:space="preserve"> PH </w:t>
            </w:r>
            <w:r w:rsidRPr="003F51A0">
              <w:rPr>
                <w:rFonts w:ascii="Arial" w:eastAsiaTheme="minorHAnsi" w:hAnsi="Arial" w:cs="Arial"/>
                <w:sz w:val="16"/>
                <w:szCs w:val="16"/>
                <w:lang w:val="en-US" w:eastAsia="ja-JP"/>
              </w:rPr>
              <w:sym w:font="Symbol" w:char="F03C"/>
            </w:r>
            <w:r w:rsidRPr="003F51A0">
              <w:rPr>
                <w:rFonts w:ascii="Arial" w:eastAsiaTheme="minorHAnsi" w:hAnsi="Arial" w:cs="Arial"/>
                <w:sz w:val="16"/>
                <w:szCs w:val="16"/>
                <w:lang w:val="en-US" w:eastAsia="ja-JP"/>
              </w:rPr>
              <w:t xml:space="preserve"> 0</w:t>
            </w:r>
          </w:p>
        </w:tc>
      </w:tr>
      <w:tr w:rsidR="003F51A0" w:rsidRPr="003F51A0" w14:paraId="48DE7D6C" w14:textId="77777777" w:rsidTr="0075175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6392AB8" w14:textId="77777777" w:rsidR="003F51A0" w:rsidRPr="003F51A0" w:rsidRDefault="003F51A0" w:rsidP="00751758">
            <w:pPr>
              <w:keepNext/>
              <w:keepLines/>
              <w:spacing w:after="0" w:line="259" w:lineRule="auto"/>
              <w:jc w:val="center"/>
              <w:rPr>
                <w:rFonts w:ascii="Arial" w:eastAsia="Malgun Gothic" w:hAnsi="Arial" w:cstheme="minorBidi"/>
                <w:sz w:val="16"/>
                <w:szCs w:val="16"/>
                <w:lang w:val="en-US" w:eastAsia="ja-JP"/>
              </w:rPr>
            </w:pPr>
            <w:r w:rsidRPr="003F51A0">
              <w:rPr>
                <w:rFonts w:ascii="Arial" w:eastAsia="Malgun Gothic" w:hAnsi="Arial" w:cstheme="minorBidi"/>
                <w:sz w:val="16"/>
                <w:szCs w:val="16"/>
                <w:lang w:val="en-US"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A28C370" w14:textId="77777777" w:rsidR="003F51A0" w:rsidRPr="003F51A0" w:rsidRDefault="003F51A0" w:rsidP="00751758">
            <w:pPr>
              <w:keepNext/>
              <w:keepLines/>
              <w:spacing w:after="0" w:line="259" w:lineRule="auto"/>
              <w:jc w:val="center"/>
              <w:rPr>
                <w:rFonts w:ascii="Arial" w:eastAsia="Malgun Gothic" w:hAnsi="Arial" w:cstheme="minorBidi"/>
                <w:sz w:val="16"/>
                <w:szCs w:val="16"/>
                <w:lang w:val="en-US" w:eastAsia="ja-JP"/>
              </w:rPr>
            </w:pPr>
            <w:r w:rsidRPr="003F51A0">
              <w:rPr>
                <w:rFonts w:ascii="Arial" w:eastAsiaTheme="minorHAnsi" w:hAnsi="Arial" w:cs="Arial"/>
                <w:sz w:val="16"/>
                <w:szCs w:val="16"/>
                <w:lang w:val="en-US" w:eastAsia="ja-JP"/>
              </w:rPr>
              <w:t>PH ≥ 0</w:t>
            </w:r>
          </w:p>
        </w:tc>
      </w:tr>
    </w:tbl>
    <w:p w14:paraId="724DEC51" w14:textId="77777777" w:rsidR="003F51A0" w:rsidRPr="003F51A0" w:rsidRDefault="003F51A0" w:rsidP="00B134A5"/>
    <w:p w14:paraId="6AB5A7C2" w14:textId="77777777" w:rsidR="00B134A5" w:rsidRPr="009C00D5" w:rsidRDefault="00B134A5" w:rsidP="009C00D5">
      <w:pPr>
        <w:spacing w:after="120" w:line="252" w:lineRule="auto"/>
        <w:rPr>
          <w:b/>
          <w:bCs/>
          <w:color w:val="0070C0"/>
          <w:szCs w:val="24"/>
          <w:u w:val="single"/>
          <w:lang w:eastAsia="zh-CN"/>
        </w:rPr>
      </w:pPr>
      <w:r w:rsidRPr="009C00D5">
        <w:rPr>
          <w:b/>
          <w:bCs/>
          <w:color w:val="0070C0"/>
          <w:szCs w:val="24"/>
          <w:u w:val="single"/>
          <w:lang w:eastAsia="zh-CN"/>
        </w:rPr>
        <w:t>Recommended WF</w:t>
      </w:r>
      <w:r w:rsidRPr="009C00D5">
        <w:rPr>
          <w:rFonts w:hint="eastAsia"/>
          <w:b/>
          <w:bCs/>
          <w:color w:val="0070C0"/>
          <w:szCs w:val="24"/>
          <w:u w:val="single"/>
          <w:lang w:eastAsia="zh-CN"/>
        </w:rPr>
        <w:t xml:space="preserve"> </w:t>
      </w:r>
    </w:p>
    <w:p w14:paraId="26675CD7" w14:textId="233F8456" w:rsidR="005D698E" w:rsidRPr="00474E1C" w:rsidRDefault="008D0843" w:rsidP="00D303D8">
      <w:pPr>
        <w:pStyle w:val="ListParagraph"/>
        <w:numPr>
          <w:ilvl w:val="0"/>
          <w:numId w:val="6"/>
        </w:numPr>
        <w:ind w:firstLineChars="0"/>
        <w:rPr>
          <w:szCs w:val="24"/>
          <w:lang w:eastAsia="zh-CN"/>
        </w:rPr>
      </w:pPr>
      <w:r>
        <w:rPr>
          <w:szCs w:val="24"/>
          <w:lang w:eastAsia="zh-CN"/>
        </w:rPr>
        <w:t xml:space="preserve">Discuss Proposal 1, which is related to CR </w:t>
      </w:r>
      <w:r w:rsidRPr="008D0843">
        <w:rPr>
          <w:szCs w:val="24"/>
          <w:lang w:eastAsia="zh-CN"/>
        </w:rPr>
        <w:t>R4-2402404</w:t>
      </w:r>
      <w:r>
        <w:rPr>
          <w:szCs w:val="24"/>
          <w:lang w:eastAsia="zh-CN"/>
        </w:rPr>
        <w:t xml:space="preserve">. </w:t>
      </w:r>
    </w:p>
    <w:p w14:paraId="3DD747CD" w14:textId="77777777" w:rsidR="003F51A0" w:rsidRDefault="003F51A0" w:rsidP="0084576F">
      <w:pPr>
        <w:tabs>
          <w:tab w:val="right" w:pos="9617"/>
        </w:tabs>
        <w:spacing w:before="120" w:after="0" w:line="259" w:lineRule="auto"/>
        <w:rPr>
          <w:rFonts w:ascii="Calibri" w:eastAsia="Calibri" w:hAnsi="Calibri" w:cs="Calibri"/>
          <w:i/>
          <w:iCs/>
          <w:noProof/>
          <w:sz w:val="16"/>
          <w:szCs w:val="16"/>
        </w:rPr>
      </w:pPr>
    </w:p>
    <w:p w14:paraId="4BFF7E5D" w14:textId="65F97EA7" w:rsidR="002C3F5B" w:rsidRPr="002E595E" w:rsidRDefault="002C3F5B" w:rsidP="002C3F5B">
      <w:pPr>
        <w:pStyle w:val="Heading3"/>
      </w:pPr>
      <w:r>
        <w:t>Perf CRs (</w:t>
      </w:r>
      <w:r w:rsidRPr="002C3F5B">
        <w:t>NWM flag process</w:t>
      </w:r>
      <w:r>
        <w: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59"/>
        <w:gridCol w:w="5806"/>
        <w:gridCol w:w="1966"/>
        <w:gridCol w:w="690"/>
      </w:tblGrid>
      <w:tr w:rsidR="00610AD8" w14:paraId="4D125CD8" w14:textId="77777777" w:rsidTr="00610AD8">
        <w:tc>
          <w:tcPr>
            <w:tcW w:w="1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00C27C" w14:textId="77777777" w:rsidR="00610AD8" w:rsidRDefault="00000000">
            <w:pPr>
              <w:pStyle w:val="NormalWeb"/>
              <w:spacing w:before="0" w:beforeAutospacing="0" w:after="0" w:afterAutospacing="0"/>
              <w:rPr>
                <w:lang w:val="en-US" w:eastAsia="zh-CN"/>
              </w:rPr>
            </w:pPr>
            <w:hyperlink r:id="rId23" w:history="1">
              <w:r w:rsidR="00610AD8">
                <w:rPr>
                  <w:rStyle w:val="Hyperlink"/>
                  <w:rFonts w:ascii="Arial" w:hAnsi="Arial" w:cs="Arial"/>
                  <w:b/>
                  <w:bCs/>
                  <w:sz w:val="16"/>
                  <w:szCs w:val="16"/>
                </w:rPr>
                <w:t>R4-2400663</w:t>
              </w:r>
            </w:hyperlink>
          </w:p>
        </w:tc>
        <w:tc>
          <w:tcPr>
            <w:tcW w:w="61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31F971" w14:textId="77777777" w:rsidR="00610AD8" w:rsidRDefault="00610AD8">
            <w:pPr>
              <w:pStyle w:val="NormalWeb"/>
              <w:spacing w:before="0" w:beforeAutospacing="0" w:after="0" w:afterAutospacing="0"/>
              <w:rPr>
                <w:rFonts w:ascii="Arial" w:hAnsi="Arial" w:cs="Arial"/>
                <w:sz w:val="16"/>
                <w:szCs w:val="16"/>
              </w:rPr>
            </w:pPr>
            <w:r>
              <w:rPr>
                <w:rFonts w:ascii="Arial" w:hAnsi="Arial" w:cs="Arial"/>
                <w:sz w:val="16"/>
                <w:szCs w:val="16"/>
              </w:rPr>
              <w:t>(</w:t>
            </w:r>
            <w:proofErr w:type="spellStart"/>
            <w:r>
              <w:rPr>
                <w:rFonts w:ascii="Arial" w:hAnsi="Arial" w:cs="Arial"/>
                <w:sz w:val="16"/>
                <w:szCs w:val="16"/>
              </w:rPr>
              <w:t>LTE_NBIoT_eMTC_NTN_req</w:t>
            </w:r>
            <w:proofErr w:type="spellEnd"/>
            <w:r>
              <w:rPr>
                <w:rFonts w:ascii="Arial" w:hAnsi="Arial" w:cs="Arial"/>
                <w:sz w:val="16"/>
                <w:szCs w:val="16"/>
              </w:rPr>
              <w:t>-Perf) CR to TS 36.133: Corrections to satellite configurations (</w:t>
            </w:r>
            <w:proofErr w:type="spellStart"/>
            <w:r>
              <w:rPr>
                <w:rFonts w:ascii="Arial" w:hAnsi="Arial" w:cs="Arial"/>
                <w:sz w:val="16"/>
                <w:szCs w:val="16"/>
              </w:rPr>
              <w:t>Rel</w:t>
            </w:r>
            <w:proofErr w:type="spellEnd"/>
            <w:r>
              <w:rPr>
                <w:rFonts w:ascii="Arial" w:hAnsi="Arial" w:cs="Arial"/>
                <w:sz w:val="16"/>
                <w:szCs w:val="16"/>
              </w:rPr>
              <w:t xml:space="preserve"> 18)</w:t>
            </w:r>
          </w:p>
        </w:tc>
        <w:tc>
          <w:tcPr>
            <w:tcW w:w="20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3B618E" w14:textId="77777777" w:rsidR="00610AD8" w:rsidRDefault="00610AD8">
            <w:pPr>
              <w:pStyle w:val="NormalWeb"/>
              <w:spacing w:before="0" w:beforeAutospacing="0" w:after="0" w:afterAutospacing="0"/>
              <w:rPr>
                <w:rFonts w:ascii="Arial" w:hAnsi="Arial" w:cs="Arial"/>
                <w:sz w:val="16"/>
                <w:szCs w:val="16"/>
              </w:rPr>
            </w:pPr>
            <w:r>
              <w:rPr>
                <w:rFonts w:ascii="Arial" w:hAnsi="Arial" w:cs="Arial"/>
                <w:sz w:val="16"/>
                <w:szCs w:val="16"/>
              </w:rPr>
              <w:t>Rohde &amp; Schwarz</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1A67F0" w14:textId="77777777" w:rsidR="00610AD8" w:rsidRDefault="00610AD8">
            <w:pPr>
              <w:pStyle w:val="NormalWeb"/>
              <w:spacing w:before="0" w:beforeAutospacing="0" w:after="0" w:afterAutospacing="0"/>
              <w:rPr>
                <w:rFonts w:ascii="Arial" w:hAnsi="Arial" w:cs="Arial"/>
                <w:sz w:val="16"/>
                <w:szCs w:val="16"/>
              </w:rPr>
            </w:pPr>
            <w:r>
              <w:rPr>
                <w:rFonts w:ascii="Arial" w:hAnsi="Arial" w:cs="Arial"/>
                <w:sz w:val="16"/>
                <w:szCs w:val="16"/>
              </w:rPr>
              <w:t>CR</w:t>
            </w:r>
          </w:p>
        </w:tc>
      </w:tr>
      <w:tr w:rsidR="00610AD8" w14:paraId="0E0B2482" w14:textId="77777777" w:rsidTr="00610AD8">
        <w:tc>
          <w:tcPr>
            <w:tcW w:w="1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80B192" w14:textId="77777777" w:rsidR="00610AD8" w:rsidRDefault="00000000">
            <w:pPr>
              <w:pStyle w:val="NormalWeb"/>
              <w:spacing w:before="0" w:beforeAutospacing="0" w:after="0" w:afterAutospacing="0"/>
            </w:pPr>
            <w:hyperlink r:id="rId24" w:history="1">
              <w:r w:rsidR="00610AD8">
                <w:rPr>
                  <w:rStyle w:val="Hyperlink"/>
                  <w:rFonts w:ascii="Arial" w:hAnsi="Arial" w:cs="Arial"/>
                  <w:b/>
                  <w:bCs/>
                  <w:sz w:val="16"/>
                  <w:szCs w:val="16"/>
                </w:rPr>
                <w:t>R4-2400664</w:t>
              </w:r>
            </w:hyperlink>
          </w:p>
        </w:tc>
        <w:tc>
          <w:tcPr>
            <w:tcW w:w="61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29057A" w14:textId="77777777" w:rsidR="00610AD8" w:rsidRDefault="00610AD8">
            <w:pPr>
              <w:pStyle w:val="NormalWeb"/>
              <w:spacing w:before="0" w:beforeAutospacing="0" w:after="0" w:afterAutospacing="0"/>
              <w:rPr>
                <w:rFonts w:ascii="Arial" w:hAnsi="Arial" w:cs="Arial"/>
                <w:sz w:val="16"/>
                <w:szCs w:val="16"/>
              </w:rPr>
            </w:pPr>
            <w:r>
              <w:rPr>
                <w:rFonts w:ascii="Arial" w:hAnsi="Arial" w:cs="Arial"/>
                <w:sz w:val="16"/>
                <w:szCs w:val="16"/>
              </w:rPr>
              <w:t>(</w:t>
            </w:r>
            <w:proofErr w:type="spellStart"/>
            <w:r>
              <w:rPr>
                <w:rFonts w:ascii="Arial" w:hAnsi="Arial" w:cs="Arial"/>
                <w:sz w:val="16"/>
                <w:szCs w:val="16"/>
              </w:rPr>
              <w:t>LTE_NBIoT_eMTC_NTN_req</w:t>
            </w:r>
            <w:proofErr w:type="spellEnd"/>
            <w:r>
              <w:rPr>
                <w:rFonts w:ascii="Arial" w:hAnsi="Arial" w:cs="Arial"/>
                <w:sz w:val="16"/>
                <w:szCs w:val="16"/>
              </w:rPr>
              <w:t>-Perf) CR to TS 36.133: Corrections to NPRACH configuration (</w:t>
            </w:r>
            <w:proofErr w:type="spellStart"/>
            <w:r>
              <w:rPr>
                <w:rFonts w:ascii="Arial" w:hAnsi="Arial" w:cs="Arial"/>
                <w:sz w:val="16"/>
                <w:szCs w:val="16"/>
              </w:rPr>
              <w:t>Rel</w:t>
            </w:r>
            <w:proofErr w:type="spellEnd"/>
            <w:r>
              <w:rPr>
                <w:rFonts w:ascii="Arial" w:hAnsi="Arial" w:cs="Arial"/>
                <w:sz w:val="16"/>
                <w:szCs w:val="16"/>
              </w:rPr>
              <w:t xml:space="preserve"> 18)</w:t>
            </w:r>
          </w:p>
        </w:tc>
        <w:tc>
          <w:tcPr>
            <w:tcW w:w="20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C4188D" w14:textId="77777777" w:rsidR="00610AD8" w:rsidRDefault="00610AD8">
            <w:pPr>
              <w:pStyle w:val="NormalWeb"/>
              <w:spacing w:before="0" w:beforeAutospacing="0" w:after="0" w:afterAutospacing="0"/>
              <w:rPr>
                <w:rFonts w:ascii="Arial" w:hAnsi="Arial" w:cs="Arial"/>
                <w:sz w:val="16"/>
                <w:szCs w:val="16"/>
              </w:rPr>
            </w:pPr>
            <w:r>
              <w:rPr>
                <w:rFonts w:ascii="Arial" w:hAnsi="Arial" w:cs="Arial"/>
                <w:sz w:val="16"/>
                <w:szCs w:val="16"/>
              </w:rPr>
              <w:t>Rohde &amp; Schwarz</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EE9D08" w14:textId="77777777" w:rsidR="00610AD8" w:rsidRDefault="00610AD8">
            <w:pPr>
              <w:pStyle w:val="NormalWeb"/>
              <w:spacing w:before="0" w:beforeAutospacing="0" w:after="0" w:afterAutospacing="0"/>
              <w:rPr>
                <w:rFonts w:ascii="Arial" w:hAnsi="Arial" w:cs="Arial"/>
                <w:sz w:val="16"/>
                <w:szCs w:val="16"/>
              </w:rPr>
            </w:pPr>
            <w:r>
              <w:rPr>
                <w:rFonts w:ascii="Arial" w:hAnsi="Arial" w:cs="Arial"/>
                <w:sz w:val="16"/>
                <w:szCs w:val="16"/>
              </w:rPr>
              <w:t>CR</w:t>
            </w:r>
          </w:p>
        </w:tc>
      </w:tr>
      <w:tr w:rsidR="00610AD8" w14:paraId="7F1AD765" w14:textId="77777777" w:rsidTr="00610AD8">
        <w:tc>
          <w:tcPr>
            <w:tcW w:w="1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845894" w14:textId="77777777" w:rsidR="00610AD8" w:rsidRDefault="00000000">
            <w:pPr>
              <w:pStyle w:val="NormalWeb"/>
              <w:spacing w:before="0" w:beforeAutospacing="0" w:after="0" w:afterAutospacing="0"/>
            </w:pPr>
            <w:hyperlink r:id="rId25" w:history="1">
              <w:r w:rsidR="00610AD8">
                <w:rPr>
                  <w:rStyle w:val="Hyperlink"/>
                  <w:rFonts w:ascii="Arial" w:hAnsi="Arial" w:cs="Arial"/>
                  <w:b/>
                  <w:bCs/>
                  <w:sz w:val="16"/>
                  <w:szCs w:val="16"/>
                </w:rPr>
                <w:t>R4-2400665</w:t>
              </w:r>
            </w:hyperlink>
          </w:p>
        </w:tc>
        <w:tc>
          <w:tcPr>
            <w:tcW w:w="61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471F4C" w14:textId="77777777" w:rsidR="00610AD8" w:rsidRDefault="00610AD8">
            <w:pPr>
              <w:pStyle w:val="NormalWeb"/>
              <w:spacing w:before="0" w:beforeAutospacing="0" w:after="0" w:afterAutospacing="0"/>
              <w:rPr>
                <w:rFonts w:ascii="Arial" w:hAnsi="Arial" w:cs="Arial"/>
                <w:sz w:val="16"/>
                <w:szCs w:val="16"/>
              </w:rPr>
            </w:pPr>
            <w:r>
              <w:rPr>
                <w:rFonts w:ascii="Arial" w:hAnsi="Arial" w:cs="Arial"/>
                <w:sz w:val="16"/>
                <w:szCs w:val="16"/>
              </w:rPr>
              <w:t>(</w:t>
            </w:r>
            <w:proofErr w:type="spellStart"/>
            <w:r>
              <w:rPr>
                <w:rFonts w:ascii="Arial" w:hAnsi="Arial" w:cs="Arial"/>
                <w:sz w:val="16"/>
                <w:szCs w:val="16"/>
              </w:rPr>
              <w:t>LTE_NBIoT_eMTC_NTN_req</w:t>
            </w:r>
            <w:proofErr w:type="spellEnd"/>
            <w:r>
              <w:rPr>
                <w:rFonts w:ascii="Arial" w:hAnsi="Arial" w:cs="Arial"/>
                <w:sz w:val="16"/>
                <w:szCs w:val="16"/>
              </w:rPr>
              <w:t>-Perf) CR to TS 36.133: Corrections to IE configurations (</w:t>
            </w:r>
            <w:proofErr w:type="spellStart"/>
            <w:r>
              <w:rPr>
                <w:rFonts w:ascii="Arial" w:hAnsi="Arial" w:cs="Arial"/>
                <w:sz w:val="16"/>
                <w:szCs w:val="16"/>
              </w:rPr>
              <w:t>Rel</w:t>
            </w:r>
            <w:proofErr w:type="spellEnd"/>
            <w:r>
              <w:rPr>
                <w:rFonts w:ascii="Arial" w:hAnsi="Arial" w:cs="Arial"/>
                <w:sz w:val="16"/>
                <w:szCs w:val="16"/>
              </w:rPr>
              <w:t xml:space="preserve"> 18)</w:t>
            </w:r>
          </w:p>
        </w:tc>
        <w:tc>
          <w:tcPr>
            <w:tcW w:w="20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889847" w14:textId="77777777" w:rsidR="00610AD8" w:rsidRDefault="00610AD8">
            <w:pPr>
              <w:pStyle w:val="NormalWeb"/>
              <w:spacing w:before="0" w:beforeAutospacing="0" w:after="0" w:afterAutospacing="0"/>
              <w:rPr>
                <w:rFonts w:ascii="Arial" w:hAnsi="Arial" w:cs="Arial"/>
                <w:sz w:val="16"/>
                <w:szCs w:val="16"/>
              </w:rPr>
            </w:pPr>
            <w:r>
              <w:rPr>
                <w:rFonts w:ascii="Arial" w:hAnsi="Arial" w:cs="Arial"/>
                <w:sz w:val="16"/>
                <w:szCs w:val="16"/>
              </w:rPr>
              <w:t>Rohde &amp; Schwarz</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46A453" w14:textId="77777777" w:rsidR="00610AD8" w:rsidRDefault="00610AD8">
            <w:pPr>
              <w:pStyle w:val="NormalWeb"/>
              <w:spacing w:before="0" w:beforeAutospacing="0" w:after="0" w:afterAutospacing="0"/>
              <w:rPr>
                <w:rFonts w:ascii="Arial" w:hAnsi="Arial" w:cs="Arial"/>
                <w:sz w:val="16"/>
                <w:szCs w:val="16"/>
              </w:rPr>
            </w:pPr>
            <w:r>
              <w:rPr>
                <w:rFonts w:ascii="Arial" w:hAnsi="Arial" w:cs="Arial"/>
                <w:sz w:val="16"/>
                <w:szCs w:val="16"/>
              </w:rPr>
              <w:t>CR</w:t>
            </w:r>
          </w:p>
        </w:tc>
      </w:tr>
      <w:tr w:rsidR="00610AD8" w14:paraId="4857A1CB" w14:textId="77777777" w:rsidTr="00610AD8">
        <w:tc>
          <w:tcPr>
            <w:tcW w:w="1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C63653" w14:textId="77777777" w:rsidR="00610AD8" w:rsidRDefault="00000000">
            <w:pPr>
              <w:pStyle w:val="NormalWeb"/>
              <w:spacing w:before="0" w:beforeAutospacing="0" w:after="0" w:afterAutospacing="0"/>
            </w:pPr>
            <w:hyperlink r:id="rId26" w:history="1">
              <w:r w:rsidR="00610AD8">
                <w:rPr>
                  <w:rStyle w:val="Hyperlink"/>
                  <w:rFonts w:ascii="Arial" w:hAnsi="Arial" w:cs="Arial"/>
                  <w:b/>
                  <w:bCs/>
                  <w:sz w:val="16"/>
                  <w:szCs w:val="16"/>
                </w:rPr>
                <w:t>R4-2400666</w:t>
              </w:r>
            </w:hyperlink>
          </w:p>
        </w:tc>
        <w:tc>
          <w:tcPr>
            <w:tcW w:w="61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1EF914" w14:textId="77777777" w:rsidR="00610AD8" w:rsidRDefault="00610AD8">
            <w:pPr>
              <w:pStyle w:val="NormalWeb"/>
              <w:spacing w:before="0" w:beforeAutospacing="0" w:after="0" w:afterAutospacing="0"/>
              <w:rPr>
                <w:rFonts w:ascii="Arial" w:hAnsi="Arial" w:cs="Arial"/>
                <w:sz w:val="16"/>
                <w:szCs w:val="16"/>
              </w:rPr>
            </w:pPr>
            <w:r>
              <w:rPr>
                <w:rFonts w:ascii="Arial" w:hAnsi="Arial" w:cs="Arial"/>
                <w:sz w:val="16"/>
                <w:szCs w:val="16"/>
              </w:rPr>
              <w:t>(</w:t>
            </w:r>
            <w:proofErr w:type="spellStart"/>
            <w:r>
              <w:rPr>
                <w:rFonts w:ascii="Arial" w:hAnsi="Arial" w:cs="Arial"/>
                <w:sz w:val="16"/>
                <w:szCs w:val="16"/>
              </w:rPr>
              <w:t>LTE_NBIoT_eMTC_NTN_req</w:t>
            </w:r>
            <w:proofErr w:type="spellEnd"/>
            <w:r>
              <w:rPr>
                <w:rFonts w:ascii="Arial" w:hAnsi="Arial" w:cs="Arial"/>
                <w:sz w:val="16"/>
                <w:szCs w:val="16"/>
              </w:rPr>
              <w:t>-Perf) CR to TS 36.133: Corrections to GNSS relaxation (</w:t>
            </w:r>
            <w:proofErr w:type="spellStart"/>
            <w:r>
              <w:rPr>
                <w:rFonts w:ascii="Arial" w:hAnsi="Arial" w:cs="Arial"/>
                <w:sz w:val="16"/>
                <w:szCs w:val="16"/>
              </w:rPr>
              <w:t>Rel</w:t>
            </w:r>
            <w:proofErr w:type="spellEnd"/>
            <w:r>
              <w:rPr>
                <w:rFonts w:ascii="Arial" w:hAnsi="Arial" w:cs="Arial"/>
                <w:sz w:val="16"/>
                <w:szCs w:val="16"/>
              </w:rPr>
              <w:t xml:space="preserve"> 18)</w:t>
            </w:r>
          </w:p>
        </w:tc>
        <w:tc>
          <w:tcPr>
            <w:tcW w:w="20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462F76" w14:textId="77777777" w:rsidR="00610AD8" w:rsidRDefault="00610AD8">
            <w:pPr>
              <w:pStyle w:val="NormalWeb"/>
              <w:spacing w:before="0" w:beforeAutospacing="0" w:after="0" w:afterAutospacing="0"/>
              <w:rPr>
                <w:rFonts w:ascii="Arial" w:hAnsi="Arial" w:cs="Arial"/>
                <w:sz w:val="16"/>
                <w:szCs w:val="16"/>
              </w:rPr>
            </w:pPr>
            <w:r>
              <w:rPr>
                <w:rFonts w:ascii="Arial" w:hAnsi="Arial" w:cs="Arial"/>
                <w:sz w:val="16"/>
                <w:szCs w:val="16"/>
              </w:rPr>
              <w:t>Rohde &amp; Schwarz</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978860" w14:textId="77777777" w:rsidR="00610AD8" w:rsidRDefault="00610AD8">
            <w:pPr>
              <w:pStyle w:val="NormalWeb"/>
              <w:spacing w:before="0" w:beforeAutospacing="0" w:after="0" w:afterAutospacing="0"/>
              <w:rPr>
                <w:rFonts w:ascii="Arial" w:hAnsi="Arial" w:cs="Arial"/>
                <w:sz w:val="16"/>
                <w:szCs w:val="16"/>
              </w:rPr>
            </w:pPr>
            <w:r>
              <w:rPr>
                <w:rFonts w:ascii="Arial" w:hAnsi="Arial" w:cs="Arial"/>
                <w:sz w:val="16"/>
                <w:szCs w:val="16"/>
              </w:rPr>
              <w:t>CR</w:t>
            </w:r>
          </w:p>
        </w:tc>
      </w:tr>
      <w:tr w:rsidR="00610AD8" w14:paraId="1743BC14" w14:textId="77777777" w:rsidTr="00610AD8">
        <w:tc>
          <w:tcPr>
            <w:tcW w:w="1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E6B732" w14:textId="77777777" w:rsidR="00610AD8" w:rsidRDefault="00000000">
            <w:pPr>
              <w:pStyle w:val="NormalWeb"/>
              <w:spacing w:before="0" w:beforeAutospacing="0" w:after="0" w:afterAutospacing="0"/>
            </w:pPr>
            <w:hyperlink r:id="rId27" w:history="1">
              <w:r w:rsidR="00610AD8">
                <w:rPr>
                  <w:rStyle w:val="Hyperlink"/>
                  <w:rFonts w:ascii="Arial" w:hAnsi="Arial" w:cs="Arial"/>
                  <w:b/>
                  <w:bCs/>
                  <w:sz w:val="16"/>
                  <w:szCs w:val="16"/>
                </w:rPr>
                <w:t>R4-2400671</w:t>
              </w:r>
            </w:hyperlink>
          </w:p>
        </w:tc>
        <w:tc>
          <w:tcPr>
            <w:tcW w:w="61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0ED9D3" w14:textId="77777777" w:rsidR="00610AD8" w:rsidRDefault="00610AD8">
            <w:pPr>
              <w:pStyle w:val="NormalWeb"/>
              <w:spacing w:before="0" w:beforeAutospacing="0" w:after="0" w:afterAutospacing="0"/>
              <w:rPr>
                <w:rFonts w:ascii="Arial" w:hAnsi="Arial" w:cs="Arial"/>
                <w:sz w:val="16"/>
                <w:szCs w:val="16"/>
              </w:rPr>
            </w:pPr>
            <w:r>
              <w:rPr>
                <w:rFonts w:ascii="Arial" w:hAnsi="Arial" w:cs="Arial"/>
                <w:sz w:val="16"/>
                <w:szCs w:val="16"/>
              </w:rPr>
              <w:t>Correction to UE timing advance for satellite access test parameter in A.13.4.2.1</w:t>
            </w:r>
          </w:p>
        </w:tc>
        <w:tc>
          <w:tcPr>
            <w:tcW w:w="20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C73345" w14:textId="77777777" w:rsidR="00610AD8" w:rsidRDefault="00610AD8">
            <w:pPr>
              <w:pStyle w:val="NormalWeb"/>
              <w:spacing w:before="0" w:beforeAutospacing="0" w:after="0" w:afterAutospacing="0"/>
              <w:rPr>
                <w:rFonts w:ascii="Arial" w:hAnsi="Arial" w:cs="Arial"/>
                <w:sz w:val="16"/>
                <w:szCs w:val="16"/>
              </w:rPr>
            </w:pPr>
            <w:r>
              <w:rPr>
                <w:rFonts w:ascii="Arial" w:hAnsi="Arial" w:cs="Arial"/>
                <w:sz w:val="16"/>
                <w:szCs w:val="16"/>
              </w:rPr>
              <w:t>Keysight Technologies</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0699B7" w14:textId="77777777" w:rsidR="00610AD8" w:rsidRDefault="00610AD8">
            <w:pPr>
              <w:pStyle w:val="NormalWeb"/>
              <w:spacing w:before="0" w:beforeAutospacing="0" w:after="0" w:afterAutospacing="0"/>
              <w:rPr>
                <w:rFonts w:ascii="Arial" w:hAnsi="Arial" w:cs="Arial"/>
                <w:sz w:val="16"/>
                <w:szCs w:val="16"/>
              </w:rPr>
            </w:pPr>
            <w:r>
              <w:rPr>
                <w:rFonts w:ascii="Arial" w:hAnsi="Arial" w:cs="Arial"/>
                <w:sz w:val="16"/>
                <w:szCs w:val="16"/>
              </w:rPr>
              <w:t>CR</w:t>
            </w:r>
          </w:p>
        </w:tc>
      </w:tr>
      <w:tr w:rsidR="00610AD8" w14:paraId="31673BEF" w14:textId="77777777" w:rsidTr="00610AD8">
        <w:tc>
          <w:tcPr>
            <w:tcW w:w="1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930064" w14:textId="77777777" w:rsidR="00610AD8" w:rsidRDefault="00000000">
            <w:pPr>
              <w:pStyle w:val="NormalWeb"/>
              <w:spacing w:before="0" w:beforeAutospacing="0" w:after="0" w:afterAutospacing="0"/>
            </w:pPr>
            <w:hyperlink r:id="rId28" w:history="1">
              <w:r w:rsidR="00610AD8">
                <w:rPr>
                  <w:rStyle w:val="Hyperlink"/>
                  <w:rFonts w:ascii="Arial" w:hAnsi="Arial" w:cs="Arial"/>
                  <w:b/>
                  <w:bCs/>
                  <w:sz w:val="16"/>
                  <w:szCs w:val="16"/>
                </w:rPr>
                <w:t>R4-2401457</w:t>
              </w:r>
            </w:hyperlink>
          </w:p>
        </w:tc>
        <w:tc>
          <w:tcPr>
            <w:tcW w:w="61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82CDD9" w14:textId="77777777" w:rsidR="00610AD8" w:rsidRDefault="00610AD8">
            <w:pPr>
              <w:pStyle w:val="NormalWeb"/>
              <w:spacing w:before="0" w:beforeAutospacing="0" w:after="0" w:afterAutospacing="0"/>
              <w:rPr>
                <w:rFonts w:ascii="Arial" w:hAnsi="Arial" w:cs="Arial"/>
                <w:sz w:val="16"/>
                <w:szCs w:val="16"/>
              </w:rPr>
            </w:pPr>
            <w:r>
              <w:rPr>
                <w:rFonts w:ascii="Arial" w:hAnsi="Arial" w:cs="Arial"/>
                <w:sz w:val="16"/>
                <w:szCs w:val="16"/>
              </w:rPr>
              <w:t>(</w:t>
            </w:r>
            <w:proofErr w:type="spellStart"/>
            <w:r>
              <w:rPr>
                <w:rFonts w:ascii="Arial" w:hAnsi="Arial" w:cs="Arial"/>
                <w:sz w:val="16"/>
                <w:szCs w:val="16"/>
              </w:rPr>
              <w:t>LTE_NBIoT_eMTC_NTN_req</w:t>
            </w:r>
            <w:proofErr w:type="spellEnd"/>
            <w:r>
              <w:rPr>
                <w:rFonts w:ascii="Arial" w:hAnsi="Arial" w:cs="Arial"/>
                <w:sz w:val="16"/>
                <w:szCs w:val="16"/>
              </w:rPr>
              <w:t>-Perf) CR to 36.133 for GNSS margin removed from the test requirement R18</w:t>
            </w:r>
          </w:p>
        </w:tc>
        <w:tc>
          <w:tcPr>
            <w:tcW w:w="20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1FEFA7" w14:textId="77777777" w:rsidR="00610AD8" w:rsidRDefault="00610AD8">
            <w:pPr>
              <w:pStyle w:val="NormalWeb"/>
              <w:spacing w:before="0" w:beforeAutospacing="0" w:after="0" w:afterAutospacing="0"/>
              <w:rPr>
                <w:rFonts w:ascii="Arial" w:hAnsi="Arial" w:cs="Arial"/>
                <w:sz w:val="16"/>
                <w:szCs w:val="16"/>
              </w:rPr>
            </w:pPr>
            <w:r>
              <w:rPr>
                <w:rFonts w:ascii="Arial" w:hAnsi="Arial" w:cs="Arial"/>
                <w:sz w:val="16"/>
                <w:szCs w:val="16"/>
              </w:rPr>
              <w:t>CAICT</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3989C5" w14:textId="77777777" w:rsidR="00610AD8" w:rsidRDefault="00610AD8">
            <w:pPr>
              <w:pStyle w:val="NormalWeb"/>
              <w:spacing w:before="0" w:beforeAutospacing="0" w:after="0" w:afterAutospacing="0"/>
              <w:rPr>
                <w:rFonts w:ascii="Arial" w:hAnsi="Arial" w:cs="Arial"/>
                <w:sz w:val="16"/>
                <w:szCs w:val="16"/>
              </w:rPr>
            </w:pPr>
            <w:r>
              <w:rPr>
                <w:rFonts w:ascii="Arial" w:hAnsi="Arial" w:cs="Arial"/>
                <w:sz w:val="16"/>
                <w:szCs w:val="16"/>
              </w:rPr>
              <w:t>CR</w:t>
            </w:r>
          </w:p>
        </w:tc>
      </w:tr>
      <w:bookmarkStart w:id="22" w:name="OLE_LINK28"/>
      <w:tr w:rsidR="00610AD8" w14:paraId="4CB319E8" w14:textId="77777777" w:rsidTr="00610AD8">
        <w:tc>
          <w:tcPr>
            <w:tcW w:w="1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7312D8" w14:textId="77777777" w:rsidR="00610AD8" w:rsidRDefault="00000000">
            <w:pPr>
              <w:pStyle w:val="NormalWeb"/>
              <w:spacing w:before="0" w:beforeAutospacing="0" w:after="0" w:afterAutospacing="0"/>
            </w:pPr>
            <w:r>
              <w:fldChar w:fldCharType="begin"/>
            </w:r>
            <w:r>
              <w:instrText xml:space="preserve"> HYPERLINK "https://www.3gpp.org/ftp/TSG_RAN/WG4_Radio/TSGR4_110/Docs/R4-2402404.zip" </w:instrText>
            </w:r>
            <w:r>
              <w:fldChar w:fldCharType="separate"/>
            </w:r>
            <w:r w:rsidR="00610AD8">
              <w:rPr>
                <w:rStyle w:val="Hyperlink"/>
                <w:rFonts w:ascii="Arial" w:hAnsi="Arial" w:cs="Arial"/>
                <w:b/>
                <w:bCs/>
                <w:sz w:val="16"/>
                <w:szCs w:val="16"/>
              </w:rPr>
              <w:t>R4-2402404</w:t>
            </w:r>
            <w:r>
              <w:rPr>
                <w:rStyle w:val="Hyperlink"/>
                <w:rFonts w:ascii="Arial" w:hAnsi="Arial" w:cs="Arial"/>
                <w:b/>
                <w:bCs/>
                <w:sz w:val="16"/>
                <w:szCs w:val="16"/>
              </w:rPr>
              <w:fldChar w:fldCharType="end"/>
            </w:r>
            <w:bookmarkEnd w:id="22"/>
          </w:p>
        </w:tc>
        <w:tc>
          <w:tcPr>
            <w:tcW w:w="61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A6CC33" w14:textId="77777777" w:rsidR="00610AD8" w:rsidRDefault="00610AD8">
            <w:pPr>
              <w:pStyle w:val="NormalWeb"/>
              <w:spacing w:before="0" w:beforeAutospacing="0" w:after="0" w:afterAutospacing="0"/>
              <w:rPr>
                <w:rFonts w:ascii="Arial" w:hAnsi="Arial" w:cs="Arial"/>
                <w:sz w:val="16"/>
                <w:szCs w:val="16"/>
              </w:rPr>
            </w:pPr>
            <w:r>
              <w:rPr>
                <w:rFonts w:ascii="Arial" w:hAnsi="Arial" w:cs="Arial"/>
                <w:sz w:val="16"/>
                <w:szCs w:val="16"/>
              </w:rPr>
              <w:t>(</w:t>
            </w:r>
            <w:proofErr w:type="spellStart"/>
            <w:r>
              <w:rPr>
                <w:rFonts w:ascii="Arial" w:hAnsi="Arial" w:cs="Arial"/>
                <w:sz w:val="16"/>
                <w:szCs w:val="16"/>
              </w:rPr>
              <w:t>LTE_NBIOT_eMTC_NTN_req</w:t>
            </w:r>
            <w:proofErr w:type="spellEnd"/>
            <w:r>
              <w:rPr>
                <w:rFonts w:ascii="Arial" w:hAnsi="Arial" w:cs="Arial"/>
                <w:sz w:val="16"/>
                <w:szCs w:val="16"/>
              </w:rPr>
              <w:t>-Perf) PHR reporting requirements for NB-IoT over NTN</w:t>
            </w:r>
          </w:p>
        </w:tc>
        <w:tc>
          <w:tcPr>
            <w:tcW w:w="20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F4914D" w14:textId="77777777" w:rsidR="00610AD8" w:rsidRDefault="00610AD8">
            <w:pPr>
              <w:pStyle w:val="NormalWeb"/>
              <w:spacing w:before="0" w:beforeAutospacing="0" w:after="0" w:afterAutospacing="0"/>
              <w:rPr>
                <w:rFonts w:ascii="Arial" w:hAnsi="Arial" w:cs="Arial"/>
                <w:sz w:val="16"/>
                <w:szCs w:val="16"/>
              </w:rPr>
            </w:pPr>
            <w:r>
              <w:rPr>
                <w:rFonts w:ascii="Arial" w:hAnsi="Arial" w:cs="Arial"/>
                <w:sz w:val="16"/>
                <w:szCs w:val="16"/>
              </w:rPr>
              <w:t>Ericsson</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770979" w14:textId="77777777" w:rsidR="00610AD8" w:rsidRDefault="00610AD8">
            <w:pPr>
              <w:pStyle w:val="NormalWeb"/>
              <w:spacing w:before="0" w:beforeAutospacing="0" w:after="0" w:afterAutospacing="0"/>
              <w:rPr>
                <w:rFonts w:ascii="Arial" w:hAnsi="Arial" w:cs="Arial"/>
                <w:sz w:val="16"/>
                <w:szCs w:val="16"/>
              </w:rPr>
            </w:pPr>
            <w:r>
              <w:rPr>
                <w:rFonts w:ascii="Arial" w:hAnsi="Arial" w:cs="Arial"/>
                <w:sz w:val="16"/>
                <w:szCs w:val="16"/>
              </w:rPr>
              <w:t>CR</w:t>
            </w:r>
          </w:p>
        </w:tc>
      </w:tr>
      <w:tr w:rsidR="00610AD8" w14:paraId="123B1D6D" w14:textId="77777777" w:rsidTr="00610AD8">
        <w:tc>
          <w:tcPr>
            <w:tcW w:w="1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F5C6E8" w14:textId="77777777" w:rsidR="00610AD8" w:rsidRDefault="00000000">
            <w:pPr>
              <w:pStyle w:val="NormalWeb"/>
              <w:spacing w:before="0" w:beforeAutospacing="0" w:after="0" w:afterAutospacing="0"/>
            </w:pPr>
            <w:hyperlink r:id="rId29" w:history="1">
              <w:r w:rsidR="00610AD8">
                <w:rPr>
                  <w:rStyle w:val="Hyperlink"/>
                  <w:rFonts w:ascii="Arial" w:hAnsi="Arial" w:cs="Arial"/>
                  <w:b/>
                  <w:bCs/>
                  <w:sz w:val="16"/>
                  <w:szCs w:val="16"/>
                </w:rPr>
                <w:t>R4-2402910</w:t>
              </w:r>
            </w:hyperlink>
          </w:p>
        </w:tc>
        <w:tc>
          <w:tcPr>
            <w:tcW w:w="61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DC5BCB" w14:textId="77777777" w:rsidR="00610AD8" w:rsidRDefault="00610AD8">
            <w:pPr>
              <w:pStyle w:val="NormalWeb"/>
              <w:spacing w:before="0" w:beforeAutospacing="0" w:after="0" w:afterAutospacing="0"/>
              <w:rPr>
                <w:rFonts w:ascii="Arial" w:hAnsi="Arial" w:cs="Arial"/>
                <w:sz w:val="16"/>
                <w:szCs w:val="16"/>
              </w:rPr>
            </w:pPr>
            <w:r>
              <w:rPr>
                <w:rFonts w:ascii="Arial" w:hAnsi="Arial" w:cs="Arial"/>
                <w:sz w:val="16"/>
                <w:szCs w:val="16"/>
              </w:rPr>
              <w:t>Annex A.3 update</w:t>
            </w:r>
          </w:p>
        </w:tc>
        <w:tc>
          <w:tcPr>
            <w:tcW w:w="20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BA465A" w14:textId="77777777" w:rsidR="00610AD8" w:rsidRDefault="00610AD8">
            <w:pPr>
              <w:pStyle w:val="NormalWeb"/>
              <w:spacing w:before="0" w:beforeAutospacing="0" w:after="0" w:afterAutospacing="0"/>
              <w:rPr>
                <w:rFonts w:ascii="Arial" w:hAnsi="Arial" w:cs="Arial"/>
                <w:sz w:val="16"/>
                <w:szCs w:val="16"/>
              </w:rPr>
            </w:pPr>
            <w:r>
              <w:rPr>
                <w:rFonts w:ascii="Arial" w:hAnsi="Arial" w:cs="Arial"/>
                <w:sz w:val="16"/>
                <w:szCs w:val="16"/>
              </w:rPr>
              <w:t>Keysight Technologies UK Ltd</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29A8BD" w14:textId="77777777" w:rsidR="00610AD8" w:rsidRDefault="00610AD8">
            <w:pPr>
              <w:pStyle w:val="NormalWeb"/>
              <w:spacing w:before="0" w:beforeAutospacing="0" w:after="0" w:afterAutospacing="0"/>
              <w:rPr>
                <w:rFonts w:ascii="Arial" w:hAnsi="Arial" w:cs="Arial"/>
                <w:sz w:val="16"/>
                <w:szCs w:val="16"/>
              </w:rPr>
            </w:pPr>
            <w:r>
              <w:rPr>
                <w:rFonts w:ascii="Arial" w:hAnsi="Arial" w:cs="Arial"/>
                <w:sz w:val="16"/>
                <w:szCs w:val="16"/>
              </w:rPr>
              <w:t>CR</w:t>
            </w:r>
          </w:p>
        </w:tc>
      </w:tr>
    </w:tbl>
    <w:p w14:paraId="33406CB0" w14:textId="77777777" w:rsidR="00E72E42" w:rsidRDefault="00E72E42" w:rsidP="00CB585F">
      <w:pPr>
        <w:spacing w:after="120"/>
        <w:rPr>
          <w:rFonts w:ascii="新細明體" w:eastAsia="新細明體" w:hAnsi="新細明體"/>
          <w:i/>
          <w:color w:val="0070C0"/>
          <w:lang w:eastAsia="zh-TW"/>
        </w:rPr>
      </w:pPr>
    </w:p>
    <w:sectPr w:rsidR="00E72E4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CDABA" w14:textId="77777777" w:rsidR="007E5818" w:rsidRDefault="007E5818">
      <w:r>
        <w:separator/>
      </w:r>
    </w:p>
  </w:endnote>
  <w:endnote w:type="continuationSeparator" w:id="0">
    <w:p w14:paraId="27C8DA15" w14:textId="77777777" w:rsidR="007E5818" w:rsidRDefault="007E5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altName w:val="Modern No. 20"/>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272AC" w14:textId="77777777" w:rsidR="007E5818" w:rsidRDefault="007E5818">
      <w:r>
        <w:separator/>
      </w:r>
    </w:p>
  </w:footnote>
  <w:footnote w:type="continuationSeparator" w:id="0">
    <w:p w14:paraId="600102F9" w14:textId="77777777" w:rsidR="007E5818" w:rsidRDefault="007E58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30CD5"/>
    <w:multiLevelType w:val="hybridMultilevel"/>
    <w:tmpl w:val="F0629F62"/>
    <w:lvl w:ilvl="0" w:tplc="1BA27EEA">
      <w:start w:val="5"/>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EF72871"/>
    <w:multiLevelType w:val="hybridMultilevel"/>
    <w:tmpl w:val="7E18D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6A1C7B"/>
    <w:multiLevelType w:val="hybridMultilevel"/>
    <w:tmpl w:val="8C6C9F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27380D"/>
    <w:multiLevelType w:val="hybridMultilevel"/>
    <w:tmpl w:val="2C66A4DC"/>
    <w:lvl w:ilvl="0" w:tplc="9F8E8DF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FD54CBA"/>
    <w:multiLevelType w:val="hybridMultilevel"/>
    <w:tmpl w:val="35DCA448"/>
    <w:lvl w:ilvl="0" w:tplc="FFFFFFFF">
      <w:start w:val="1"/>
      <w:numFmt w:val="bullet"/>
      <w:lvlText w:val=""/>
      <w:lvlJc w:val="left"/>
      <w:pPr>
        <w:ind w:left="480" w:hanging="480"/>
      </w:pPr>
      <w:rPr>
        <w:rFonts w:ascii="Symbol" w:hAnsi="Symbol" w:hint="default"/>
        <w:color w:val="auto"/>
      </w:rPr>
    </w:lvl>
    <w:lvl w:ilvl="1" w:tplc="FFFFFFFF">
      <w:start w:val="1"/>
      <w:numFmt w:val="bullet"/>
      <w:lvlText w:val=""/>
      <w:lvlJc w:val="left"/>
      <w:pPr>
        <w:ind w:left="960" w:hanging="480"/>
      </w:pPr>
      <w:rPr>
        <w:rFonts w:ascii="Wingdings" w:hAnsi="Wingdings" w:hint="default"/>
      </w:rPr>
    </w:lvl>
    <w:lvl w:ilvl="2" w:tplc="C1406FB2">
      <w:start w:val="1"/>
      <w:numFmt w:val="bullet"/>
      <w:lvlText w:val="­"/>
      <w:lvlJc w:val="left"/>
      <w:pPr>
        <w:ind w:left="1320" w:hanging="360"/>
      </w:pPr>
      <w:rPr>
        <w:rFonts w:ascii="Modern No. 20" w:hAnsi="Modern No. 20"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7"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4860654"/>
    <w:lvl w:ilvl="0" w:tplc="5AB2CBA0">
      <w:start w:val="1"/>
      <w:numFmt w:val="decimal"/>
      <w:lvlText w:val="Proposal %1"/>
      <w:lvlJc w:val="left"/>
      <w:pPr>
        <w:tabs>
          <w:tab w:val="num" w:pos="1304"/>
        </w:tabs>
        <w:ind w:left="1304" w:hanging="1304"/>
      </w:pPr>
      <w:rPr>
        <w:rFonts w:hint="default"/>
        <w:shd w:val="clear" w:color="auto" w:fill="auto"/>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D37A3D"/>
    <w:multiLevelType w:val="multilevel"/>
    <w:tmpl w:val="ED10116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2FD1849"/>
    <w:multiLevelType w:val="hybridMultilevel"/>
    <w:tmpl w:val="AA68C2F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2"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C70D95"/>
    <w:multiLevelType w:val="hybridMultilevel"/>
    <w:tmpl w:val="6F2EC456"/>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840" w:hanging="360"/>
      </w:pPr>
      <w:rPr>
        <w:rFonts w:ascii="Symbol" w:hAnsi="Symbol"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223D7C"/>
    <w:multiLevelType w:val="hybridMultilevel"/>
    <w:tmpl w:val="0EE234C8"/>
    <w:lvl w:ilvl="0" w:tplc="26DC3390">
      <w:start w:val="3"/>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267C66"/>
    <w:multiLevelType w:val="hybridMultilevel"/>
    <w:tmpl w:val="11B6D5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5AD2FCD"/>
    <w:multiLevelType w:val="hybridMultilevel"/>
    <w:tmpl w:val="01741B5C"/>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start w:val="1"/>
      <w:numFmt w:val="bullet"/>
      <w:lvlText w:val=""/>
      <w:lvlJc w:val="left"/>
      <w:pPr>
        <w:ind w:left="2580" w:hanging="360"/>
      </w:pPr>
      <w:rPr>
        <w:rFonts w:ascii="Wingdings" w:hAnsi="Wingdings" w:hint="default"/>
      </w:rPr>
    </w:lvl>
    <w:lvl w:ilvl="3" w:tplc="04090001">
      <w:start w:val="1"/>
      <w:numFmt w:val="bullet"/>
      <w:lvlText w:val=""/>
      <w:lvlJc w:val="left"/>
      <w:pPr>
        <w:ind w:left="3300" w:hanging="360"/>
      </w:pPr>
      <w:rPr>
        <w:rFonts w:ascii="Symbol" w:hAnsi="Symbol" w:hint="default"/>
      </w:rPr>
    </w:lvl>
    <w:lvl w:ilvl="4" w:tplc="04090003">
      <w:start w:val="1"/>
      <w:numFmt w:val="bullet"/>
      <w:lvlText w:val="o"/>
      <w:lvlJc w:val="left"/>
      <w:pPr>
        <w:ind w:left="4020" w:hanging="360"/>
      </w:pPr>
      <w:rPr>
        <w:rFonts w:ascii="Courier New" w:hAnsi="Courier New" w:cs="Courier New" w:hint="default"/>
      </w:rPr>
    </w:lvl>
    <w:lvl w:ilvl="5" w:tplc="04090005">
      <w:start w:val="1"/>
      <w:numFmt w:val="bullet"/>
      <w:lvlText w:val=""/>
      <w:lvlJc w:val="left"/>
      <w:pPr>
        <w:ind w:left="4740" w:hanging="360"/>
      </w:pPr>
      <w:rPr>
        <w:rFonts w:ascii="Wingdings" w:hAnsi="Wingdings" w:hint="default"/>
      </w:rPr>
    </w:lvl>
    <w:lvl w:ilvl="6" w:tplc="04090001">
      <w:start w:val="1"/>
      <w:numFmt w:val="bullet"/>
      <w:lvlText w:val=""/>
      <w:lvlJc w:val="left"/>
      <w:pPr>
        <w:ind w:left="5460" w:hanging="360"/>
      </w:pPr>
      <w:rPr>
        <w:rFonts w:ascii="Symbol" w:hAnsi="Symbol" w:hint="default"/>
      </w:rPr>
    </w:lvl>
    <w:lvl w:ilvl="7" w:tplc="04090003">
      <w:start w:val="1"/>
      <w:numFmt w:val="bullet"/>
      <w:lvlText w:val="o"/>
      <w:lvlJc w:val="left"/>
      <w:pPr>
        <w:ind w:left="6180" w:hanging="360"/>
      </w:pPr>
      <w:rPr>
        <w:rFonts w:ascii="Courier New" w:hAnsi="Courier New" w:cs="Courier New" w:hint="default"/>
      </w:rPr>
    </w:lvl>
    <w:lvl w:ilvl="8" w:tplc="04090005">
      <w:start w:val="1"/>
      <w:numFmt w:val="bullet"/>
      <w:lvlText w:val=""/>
      <w:lvlJc w:val="left"/>
      <w:pPr>
        <w:ind w:left="6900" w:hanging="360"/>
      </w:pPr>
      <w:rPr>
        <w:rFonts w:ascii="Wingdings" w:hAnsi="Wingdings" w:hint="default"/>
      </w:rPr>
    </w:lvl>
  </w:abstractNum>
  <w:num w:numId="1" w16cid:durableId="1140226002">
    <w:abstractNumId w:val="9"/>
  </w:num>
  <w:num w:numId="2" w16cid:durableId="181819140">
    <w:abstractNumId w:val="1"/>
  </w:num>
  <w:num w:numId="3" w16cid:durableId="1556158219">
    <w:abstractNumId w:val="12"/>
  </w:num>
  <w:num w:numId="4" w16cid:durableId="653950327">
    <w:abstractNumId w:val="11"/>
  </w:num>
  <w:num w:numId="5" w16cid:durableId="1063719651">
    <w:abstractNumId w:val="4"/>
  </w:num>
  <w:num w:numId="6" w16cid:durableId="542864042">
    <w:abstractNumId w:val="13"/>
  </w:num>
  <w:num w:numId="7" w16cid:durableId="2045397255">
    <w:abstractNumId w:val="10"/>
  </w:num>
  <w:num w:numId="8" w16cid:durableId="358632204">
    <w:abstractNumId w:val="16"/>
  </w:num>
  <w:num w:numId="9" w16cid:durableId="1539010591">
    <w:abstractNumId w:val="7"/>
  </w:num>
  <w:num w:numId="10" w16cid:durableId="1836604373">
    <w:abstractNumId w:val="5"/>
  </w:num>
  <w:num w:numId="11" w16cid:durableId="86273887">
    <w:abstractNumId w:val="14"/>
  </w:num>
  <w:num w:numId="12" w16cid:durableId="1800954059">
    <w:abstractNumId w:val="2"/>
  </w:num>
  <w:num w:numId="13" w16cid:durableId="237600473">
    <w:abstractNumId w:val="3"/>
  </w:num>
  <w:num w:numId="14" w16cid:durableId="1593708744">
    <w:abstractNumId w:val="17"/>
  </w:num>
  <w:num w:numId="15" w16cid:durableId="220483499">
    <w:abstractNumId w:val="8"/>
  </w:num>
  <w:num w:numId="16" w16cid:durableId="1282154112">
    <w:abstractNumId w:val="5"/>
  </w:num>
  <w:num w:numId="17" w16cid:durableId="1054936469">
    <w:abstractNumId w:val="6"/>
  </w:num>
  <w:num w:numId="18" w16cid:durableId="13582365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0739485">
    <w:abstractNumId w:val="8"/>
  </w:num>
  <w:num w:numId="20" w16cid:durableId="1152871309">
    <w:abstractNumId w:val="15"/>
  </w:num>
  <w:num w:numId="21" w16cid:durableId="1015578072">
    <w:abstractNumId w:val="0"/>
  </w:num>
  <w:num w:numId="22" w16cid:durableId="1333295082">
    <w:abstractNumId w:val="5"/>
    <w:lvlOverride w:ilvl="0"/>
    <w:lvlOverride w:ilvl="1"/>
    <w:lvlOverride w:ilvl="2"/>
    <w:lvlOverride w:ilvl="3"/>
    <w:lvlOverride w:ilvl="4"/>
    <w:lvlOverride w:ilvl="5"/>
    <w:lvlOverride w:ilvl="6"/>
    <w:lvlOverride w:ilvl="7"/>
    <w:lvlOverride w:ilvl="8"/>
  </w:num>
  <w:num w:numId="23" w16cid:durableId="1070611963">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92427412">
    <w:abstractNumId w:val="7"/>
    <w:lvlOverride w:ilvl="0"/>
    <w:lvlOverride w:ilvl="1"/>
    <w:lvlOverride w:ilvl="2"/>
    <w:lvlOverride w:ilvl="3"/>
    <w:lvlOverride w:ilvl="4"/>
    <w:lvlOverride w:ilvl="5"/>
    <w:lvlOverride w:ilvl="6"/>
    <w:lvlOverride w:ilvl="7"/>
    <w:lvlOverride w:ilvl="8"/>
  </w:num>
  <w:num w:numId="25" w16cid:durableId="1264804328">
    <w:abstractNumId w:val="13"/>
    <w:lvlOverride w:ilvl="0"/>
    <w:lvlOverride w:ilvl="1"/>
    <w:lvlOverride w:ilvl="2"/>
    <w:lvlOverride w:ilvl="3"/>
    <w:lvlOverride w:ilvl="4"/>
    <w:lvlOverride w:ilvl="5"/>
    <w:lvlOverride w:ilvl="6"/>
    <w:lvlOverride w:ilvl="7"/>
    <w:lvlOverride w:ilvl="8"/>
  </w:num>
  <w:num w:numId="26" w16cid:durableId="349722414">
    <w:abstractNumId w:val="9"/>
  </w:num>
  <w:num w:numId="27" w16cid:durableId="2131510293">
    <w:abstractNumId w:val="9"/>
  </w:num>
  <w:num w:numId="28" w16cid:durableId="856580662">
    <w:abstractNumId w:val="9"/>
  </w:num>
  <w:num w:numId="29" w16cid:durableId="1870994158">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3C9A"/>
    <w:rsid w:val="00004165"/>
    <w:rsid w:val="000124C8"/>
    <w:rsid w:val="00020C56"/>
    <w:rsid w:val="000220D9"/>
    <w:rsid w:val="00023641"/>
    <w:rsid w:val="00023D0A"/>
    <w:rsid w:val="000248F9"/>
    <w:rsid w:val="00025E6A"/>
    <w:rsid w:val="00026ACC"/>
    <w:rsid w:val="00026E69"/>
    <w:rsid w:val="000270CE"/>
    <w:rsid w:val="00027555"/>
    <w:rsid w:val="00030631"/>
    <w:rsid w:val="0003171D"/>
    <w:rsid w:val="00031C1D"/>
    <w:rsid w:val="00034BBE"/>
    <w:rsid w:val="00035B0D"/>
    <w:rsid w:val="00035BDF"/>
    <w:rsid w:val="00035C50"/>
    <w:rsid w:val="0003622E"/>
    <w:rsid w:val="00036B14"/>
    <w:rsid w:val="000419DB"/>
    <w:rsid w:val="00042EB5"/>
    <w:rsid w:val="000457A1"/>
    <w:rsid w:val="0004633C"/>
    <w:rsid w:val="000471E0"/>
    <w:rsid w:val="00047A8F"/>
    <w:rsid w:val="00050001"/>
    <w:rsid w:val="000514CE"/>
    <w:rsid w:val="00052041"/>
    <w:rsid w:val="0005326A"/>
    <w:rsid w:val="00054AAC"/>
    <w:rsid w:val="00054BA9"/>
    <w:rsid w:val="00055EDF"/>
    <w:rsid w:val="000576C4"/>
    <w:rsid w:val="00057F53"/>
    <w:rsid w:val="00061A0E"/>
    <w:rsid w:val="0006266D"/>
    <w:rsid w:val="00063189"/>
    <w:rsid w:val="0006356E"/>
    <w:rsid w:val="00064A63"/>
    <w:rsid w:val="00065506"/>
    <w:rsid w:val="00065807"/>
    <w:rsid w:val="00070A2B"/>
    <w:rsid w:val="00071F4D"/>
    <w:rsid w:val="0007210C"/>
    <w:rsid w:val="0007382E"/>
    <w:rsid w:val="0007513E"/>
    <w:rsid w:val="000766E1"/>
    <w:rsid w:val="00076FB6"/>
    <w:rsid w:val="00077FF6"/>
    <w:rsid w:val="0008017E"/>
    <w:rsid w:val="00080584"/>
    <w:rsid w:val="00080A17"/>
    <w:rsid w:val="00080D82"/>
    <w:rsid w:val="00081692"/>
    <w:rsid w:val="00082C46"/>
    <w:rsid w:val="00085177"/>
    <w:rsid w:val="00085A0E"/>
    <w:rsid w:val="00086993"/>
    <w:rsid w:val="000873DF"/>
    <w:rsid w:val="00087548"/>
    <w:rsid w:val="00087D59"/>
    <w:rsid w:val="0009073D"/>
    <w:rsid w:val="000920A1"/>
    <w:rsid w:val="00092862"/>
    <w:rsid w:val="00092DFF"/>
    <w:rsid w:val="00093876"/>
    <w:rsid w:val="00093E7E"/>
    <w:rsid w:val="00094484"/>
    <w:rsid w:val="00094980"/>
    <w:rsid w:val="000962C3"/>
    <w:rsid w:val="0009639A"/>
    <w:rsid w:val="000968A8"/>
    <w:rsid w:val="00096FC9"/>
    <w:rsid w:val="000A1830"/>
    <w:rsid w:val="000A19DF"/>
    <w:rsid w:val="000A31F2"/>
    <w:rsid w:val="000A383E"/>
    <w:rsid w:val="000A4121"/>
    <w:rsid w:val="000A4AA3"/>
    <w:rsid w:val="000A550E"/>
    <w:rsid w:val="000A56D0"/>
    <w:rsid w:val="000A7CD2"/>
    <w:rsid w:val="000B00B8"/>
    <w:rsid w:val="000B08AD"/>
    <w:rsid w:val="000B0960"/>
    <w:rsid w:val="000B1A55"/>
    <w:rsid w:val="000B20BB"/>
    <w:rsid w:val="000B23E0"/>
    <w:rsid w:val="000B2EF6"/>
    <w:rsid w:val="000B2FA6"/>
    <w:rsid w:val="000B302F"/>
    <w:rsid w:val="000B4385"/>
    <w:rsid w:val="000B4AA0"/>
    <w:rsid w:val="000B6547"/>
    <w:rsid w:val="000B70F0"/>
    <w:rsid w:val="000C0CE8"/>
    <w:rsid w:val="000C2053"/>
    <w:rsid w:val="000C2553"/>
    <w:rsid w:val="000C3480"/>
    <w:rsid w:val="000C38C3"/>
    <w:rsid w:val="000C4279"/>
    <w:rsid w:val="000C4341"/>
    <w:rsid w:val="000C4549"/>
    <w:rsid w:val="000C5251"/>
    <w:rsid w:val="000C585A"/>
    <w:rsid w:val="000D002F"/>
    <w:rsid w:val="000D017A"/>
    <w:rsid w:val="000D0345"/>
    <w:rsid w:val="000D09FD"/>
    <w:rsid w:val="000D19DE"/>
    <w:rsid w:val="000D23E8"/>
    <w:rsid w:val="000D2792"/>
    <w:rsid w:val="000D44FB"/>
    <w:rsid w:val="000D462C"/>
    <w:rsid w:val="000D4D45"/>
    <w:rsid w:val="000D5621"/>
    <w:rsid w:val="000D574B"/>
    <w:rsid w:val="000D6C76"/>
    <w:rsid w:val="000D6CFC"/>
    <w:rsid w:val="000D7201"/>
    <w:rsid w:val="000D77C8"/>
    <w:rsid w:val="000E0601"/>
    <w:rsid w:val="000E29FB"/>
    <w:rsid w:val="000E4DE5"/>
    <w:rsid w:val="000E537B"/>
    <w:rsid w:val="000E57D0"/>
    <w:rsid w:val="000E5B8F"/>
    <w:rsid w:val="000E5BBB"/>
    <w:rsid w:val="000E68F7"/>
    <w:rsid w:val="000E726D"/>
    <w:rsid w:val="000E7858"/>
    <w:rsid w:val="000F18A1"/>
    <w:rsid w:val="000F213E"/>
    <w:rsid w:val="000F39CA"/>
    <w:rsid w:val="000F682C"/>
    <w:rsid w:val="00101080"/>
    <w:rsid w:val="0010134C"/>
    <w:rsid w:val="001022E8"/>
    <w:rsid w:val="001033EC"/>
    <w:rsid w:val="001034EC"/>
    <w:rsid w:val="00103815"/>
    <w:rsid w:val="00105C1C"/>
    <w:rsid w:val="00107927"/>
    <w:rsid w:val="00110E26"/>
    <w:rsid w:val="00111321"/>
    <w:rsid w:val="001128E7"/>
    <w:rsid w:val="00113FAA"/>
    <w:rsid w:val="00114C04"/>
    <w:rsid w:val="00115A4E"/>
    <w:rsid w:val="00117594"/>
    <w:rsid w:val="00117BD6"/>
    <w:rsid w:val="001206C2"/>
    <w:rsid w:val="001211E9"/>
    <w:rsid w:val="00121567"/>
    <w:rsid w:val="001217A9"/>
    <w:rsid w:val="00121978"/>
    <w:rsid w:val="0012210F"/>
    <w:rsid w:val="00122295"/>
    <w:rsid w:val="00123335"/>
    <w:rsid w:val="00123422"/>
    <w:rsid w:val="00124B6A"/>
    <w:rsid w:val="00124C9E"/>
    <w:rsid w:val="00125C6D"/>
    <w:rsid w:val="001274AD"/>
    <w:rsid w:val="00127B2B"/>
    <w:rsid w:val="00130462"/>
    <w:rsid w:val="00131BC6"/>
    <w:rsid w:val="0013264B"/>
    <w:rsid w:val="00133C5E"/>
    <w:rsid w:val="00135096"/>
    <w:rsid w:val="00136D4C"/>
    <w:rsid w:val="00140C3A"/>
    <w:rsid w:val="00141376"/>
    <w:rsid w:val="00142538"/>
    <w:rsid w:val="00142BB9"/>
    <w:rsid w:val="00143ECA"/>
    <w:rsid w:val="00144F96"/>
    <w:rsid w:val="00146B8B"/>
    <w:rsid w:val="00147103"/>
    <w:rsid w:val="00147C76"/>
    <w:rsid w:val="001506D7"/>
    <w:rsid w:val="00151EAC"/>
    <w:rsid w:val="00152EB6"/>
    <w:rsid w:val="00153528"/>
    <w:rsid w:val="00154D1B"/>
    <w:rsid w:val="00154E68"/>
    <w:rsid w:val="00157238"/>
    <w:rsid w:val="0016252E"/>
    <w:rsid w:val="00162548"/>
    <w:rsid w:val="00162FAE"/>
    <w:rsid w:val="00163866"/>
    <w:rsid w:val="00164A60"/>
    <w:rsid w:val="00172183"/>
    <w:rsid w:val="0017219D"/>
    <w:rsid w:val="001735D2"/>
    <w:rsid w:val="00173B4E"/>
    <w:rsid w:val="00174A48"/>
    <w:rsid w:val="001751AB"/>
    <w:rsid w:val="00175A3F"/>
    <w:rsid w:val="001801E3"/>
    <w:rsid w:val="00180E09"/>
    <w:rsid w:val="0018116C"/>
    <w:rsid w:val="001818AB"/>
    <w:rsid w:val="00183271"/>
    <w:rsid w:val="001836E7"/>
    <w:rsid w:val="00183C1E"/>
    <w:rsid w:val="00183D4C"/>
    <w:rsid w:val="00183F6D"/>
    <w:rsid w:val="0018670E"/>
    <w:rsid w:val="00190356"/>
    <w:rsid w:val="001911B0"/>
    <w:rsid w:val="001913D0"/>
    <w:rsid w:val="0019167F"/>
    <w:rsid w:val="0019219A"/>
    <w:rsid w:val="00192519"/>
    <w:rsid w:val="00195077"/>
    <w:rsid w:val="00195457"/>
    <w:rsid w:val="001A033F"/>
    <w:rsid w:val="001A08AA"/>
    <w:rsid w:val="001A1E22"/>
    <w:rsid w:val="001A2BB7"/>
    <w:rsid w:val="001A2D20"/>
    <w:rsid w:val="001A3048"/>
    <w:rsid w:val="001A3475"/>
    <w:rsid w:val="001A3CE9"/>
    <w:rsid w:val="001A5602"/>
    <w:rsid w:val="001A59CB"/>
    <w:rsid w:val="001A7A42"/>
    <w:rsid w:val="001B0069"/>
    <w:rsid w:val="001B0345"/>
    <w:rsid w:val="001B2AC7"/>
    <w:rsid w:val="001B56D4"/>
    <w:rsid w:val="001B6793"/>
    <w:rsid w:val="001B7991"/>
    <w:rsid w:val="001C1409"/>
    <w:rsid w:val="001C2380"/>
    <w:rsid w:val="001C2AE6"/>
    <w:rsid w:val="001C39C0"/>
    <w:rsid w:val="001C4A89"/>
    <w:rsid w:val="001C5473"/>
    <w:rsid w:val="001C5D2A"/>
    <w:rsid w:val="001C5DAF"/>
    <w:rsid w:val="001C6177"/>
    <w:rsid w:val="001C7BA2"/>
    <w:rsid w:val="001D0363"/>
    <w:rsid w:val="001D0BBE"/>
    <w:rsid w:val="001D12B4"/>
    <w:rsid w:val="001D165E"/>
    <w:rsid w:val="001D19D0"/>
    <w:rsid w:val="001D1B07"/>
    <w:rsid w:val="001D3370"/>
    <w:rsid w:val="001D37D4"/>
    <w:rsid w:val="001D490C"/>
    <w:rsid w:val="001D498F"/>
    <w:rsid w:val="001D7D94"/>
    <w:rsid w:val="001E0A28"/>
    <w:rsid w:val="001E4218"/>
    <w:rsid w:val="001E528C"/>
    <w:rsid w:val="001E6C4D"/>
    <w:rsid w:val="001E6DB1"/>
    <w:rsid w:val="001E71B1"/>
    <w:rsid w:val="001E77FF"/>
    <w:rsid w:val="001F0497"/>
    <w:rsid w:val="001F0B20"/>
    <w:rsid w:val="001F22E6"/>
    <w:rsid w:val="001F2D8E"/>
    <w:rsid w:val="001F3F7D"/>
    <w:rsid w:val="001F4D14"/>
    <w:rsid w:val="001F5231"/>
    <w:rsid w:val="001F662D"/>
    <w:rsid w:val="00200A62"/>
    <w:rsid w:val="0020156F"/>
    <w:rsid w:val="00202E76"/>
    <w:rsid w:val="00202ED3"/>
    <w:rsid w:val="00203740"/>
    <w:rsid w:val="0020508A"/>
    <w:rsid w:val="002065EC"/>
    <w:rsid w:val="00207FB1"/>
    <w:rsid w:val="00210E56"/>
    <w:rsid w:val="00211180"/>
    <w:rsid w:val="002115D8"/>
    <w:rsid w:val="00212E62"/>
    <w:rsid w:val="00213520"/>
    <w:rsid w:val="002138EA"/>
    <w:rsid w:val="002139EA"/>
    <w:rsid w:val="00213C42"/>
    <w:rsid w:val="00213F84"/>
    <w:rsid w:val="00214FBD"/>
    <w:rsid w:val="0021568A"/>
    <w:rsid w:val="0021607B"/>
    <w:rsid w:val="00217565"/>
    <w:rsid w:val="002178F4"/>
    <w:rsid w:val="00220BC5"/>
    <w:rsid w:val="002217A5"/>
    <w:rsid w:val="00221D42"/>
    <w:rsid w:val="00221E08"/>
    <w:rsid w:val="00222897"/>
    <w:rsid w:val="00222B0C"/>
    <w:rsid w:val="002258C1"/>
    <w:rsid w:val="00226859"/>
    <w:rsid w:val="002272BB"/>
    <w:rsid w:val="00233E82"/>
    <w:rsid w:val="00234518"/>
    <w:rsid w:val="00234B88"/>
    <w:rsid w:val="00235394"/>
    <w:rsid w:val="00235577"/>
    <w:rsid w:val="00236A29"/>
    <w:rsid w:val="002370DD"/>
    <w:rsid w:val="002371B2"/>
    <w:rsid w:val="002435CA"/>
    <w:rsid w:val="00243C5E"/>
    <w:rsid w:val="0024469F"/>
    <w:rsid w:val="00244EF3"/>
    <w:rsid w:val="00246AA2"/>
    <w:rsid w:val="00247C3A"/>
    <w:rsid w:val="002505C0"/>
    <w:rsid w:val="00250668"/>
    <w:rsid w:val="00250B5B"/>
    <w:rsid w:val="00251810"/>
    <w:rsid w:val="002518B2"/>
    <w:rsid w:val="002524C3"/>
    <w:rsid w:val="00252DB8"/>
    <w:rsid w:val="002537BC"/>
    <w:rsid w:val="002537D6"/>
    <w:rsid w:val="00253BA2"/>
    <w:rsid w:val="00253C36"/>
    <w:rsid w:val="00255496"/>
    <w:rsid w:val="00255C58"/>
    <w:rsid w:val="00255E74"/>
    <w:rsid w:val="00257C77"/>
    <w:rsid w:val="00260EC7"/>
    <w:rsid w:val="00261539"/>
    <w:rsid w:val="0026179F"/>
    <w:rsid w:val="00261971"/>
    <w:rsid w:val="00261B41"/>
    <w:rsid w:val="002623DE"/>
    <w:rsid w:val="002636BD"/>
    <w:rsid w:val="002666AE"/>
    <w:rsid w:val="00266C25"/>
    <w:rsid w:val="002679C7"/>
    <w:rsid w:val="00267E8C"/>
    <w:rsid w:val="002713AB"/>
    <w:rsid w:val="0027192D"/>
    <w:rsid w:val="00272D21"/>
    <w:rsid w:val="00274E1A"/>
    <w:rsid w:val="00274E25"/>
    <w:rsid w:val="0027553B"/>
    <w:rsid w:val="0027569E"/>
    <w:rsid w:val="00276467"/>
    <w:rsid w:val="002775B1"/>
    <w:rsid w:val="002775B9"/>
    <w:rsid w:val="002811C4"/>
    <w:rsid w:val="002819A3"/>
    <w:rsid w:val="00282213"/>
    <w:rsid w:val="00284016"/>
    <w:rsid w:val="00284120"/>
    <w:rsid w:val="002858BF"/>
    <w:rsid w:val="0028594E"/>
    <w:rsid w:val="00285D6C"/>
    <w:rsid w:val="00286E2F"/>
    <w:rsid w:val="00287948"/>
    <w:rsid w:val="002927E2"/>
    <w:rsid w:val="00292DDF"/>
    <w:rsid w:val="00293793"/>
    <w:rsid w:val="002939AF"/>
    <w:rsid w:val="00294381"/>
    <w:rsid w:val="00294491"/>
    <w:rsid w:val="00294BDE"/>
    <w:rsid w:val="002955D0"/>
    <w:rsid w:val="0029719D"/>
    <w:rsid w:val="002973CC"/>
    <w:rsid w:val="00297455"/>
    <w:rsid w:val="002A0CED"/>
    <w:rsid w:val="002A1F79"/>
    <w:rsid w:val="002A3875"/>
    <w:rsid w:val="002A3C5D"/>
    <w:rsid w:val="002A4199"/>
    <w:rsid w:val="002A46E8"/>
    <w:rsid w:val="002A4A04"/>
    <w:rsid w:val="002A4CD0"/>
    <w:rsid w:val="002A654B"/>
    <w:rsid w:val="002A65C5"/>
    <w:rsid w:val="002A6B0F"/>
    <w:rsid w:val="002A6E29"/>
    <w:rsid w:val="002A7DA6"/>
    <w:rsid w:val="002B1E4E"/>
    <w:rsid w:val="002B403E"/>
    <w:rsid w:val="002B4C15"/>
    <w:rsid w:val="002B516C"/>
    <w:rsid w:val="002B59A9"/>
    <w:rsid w:val="002B5E1D"/>
    <w:rsid w:val="002B60C1"/>
    <w:rsid w:val="002C08A6"/>
    <w:rsid w:val="002C0B23"/>
    <w:rsid w:val="002C18D1"/>
    <w:rsid w:val="002C1D1B"/>
    <w:rsid w:val="002C28F9"/>
    <w:rsid w:val="002C3F45"/>
    <w:rsid w:val="002C3F5B"/>
    <w:rsid w:val="002C4B52"/>
    <w:rsid w:val="002C4FDE"/>
    <w:rsid w:val="002C5689"/>
    <w:rsid w:val="002C5EE4"/>
    <w:rsid w:val="002C61AF"/>
    <w:rsid w:val="002C659A"/>
    <w:rsid w:val="002C6D42"/>
    <w:rsid w:val="002C738B"/>
    <w:rsid w:val="002D03E5"/>
    <w:rsid w:val="002D0AB3"/>
    <w:rsid w:val="002D1341"/>
    <w:rsid w:val="002D1DD6"/>
    <w:rsid w:val="002D36EB"/>
    <w:rsid w:val="002D3B0E"/>
    <w:rsid w:val="002D3B67"/>
    <w:rsid w:val="002D5793"/>
    <w:rsid w:val="002D57F6"/>
    <w:rsid w:val="002D5C1F"/>
    <w:rsid w:val="002D5D5B"/>
    <w:rsid w:val="002D6BDF"/>
    <w:rsid w:val="002E2456"/>
    <w:rsid w:val="002E2CE9"/>
    <w:rsid w:val="002E2E9F"/>
    <w:rsid w:val="002E3BF7"/>
    <w:rsid w:val="002E3C3D"/>
    <w:rsid w:val="002E403E"/>
    <w:rsid w:val="002E4C74"/>
    <w:rsid w:val="002E595E"/>
    <w:rsid w:val="002E61B4"/>
    <w:rsid w:val="002F008D"/>
    <w:rsid w:val="002F03B1"/>
    <w:rsid w:val="002F0E45"/>
    <w:rsid w:val="002F106A"/>
    <w:rsid w:val="002F158C"/>
    <w:rsid w:val="002F2925"/>
    <w:rsid w:val="002F2F04"/>
    <w:rsid w:val="002F38F8"/>
    <w:rsid w:val="002F4093"/>
    <w:rsid w:val="002F4127"/>
    <w:rsid w:val="002F42D4"/>
    <w:rsid w:val="002F4397"/>
    <w:rsid w:val="002F5636"/>
    <w:rsid w:val="003022A5"/>
    <w:rsid w:val="00302C04"/>
    <w:rsid w:val="003037B6"/>
    <w:rsid w:val="00304518"/>
    <w:rsid w:val="0030520C"/>
    <w:rsid w:val="003057B7"/>
    <w:rsid w:val="00306D6D"/>
    <w:rsid w:val="0030734E"/>
    <w:rsid w:val="00307E51"/>
    <w:rsid w:val="003107C1"/>
    <w:rsid w:val="00311083"/>
    <w:rsid w:val="00311363"/>
    <w:rsid w:val="00312D5D"/>
    <w:rsid w:val="0031371B"/>
    <w:rsid w:val="003139B7"/>
    <w:rsid w:val="00313DF2"/>
    <w:rsid w:val="0031549B"/>
    <w:rsid w:val="00315867"/>
    <w:rsid w:val="00315871"/>
    <w:rsid w:val="003164F7"/>
    <w:rsid w:val="00316806"/>
    <w:rsid w:val="00317470"/>
    <w:rsid w:val="00321150"/>
    <w:rsid w:val="00322CC2"/>
    <w:rsid w:val="003260D7"/>
    <w:rsid w:val="0033114E"/>
    <w:rsid w:val="00332273"/>
    <w:rsid w:val="0033309B"/>
    <w:rsid w:val="003335A0"/>
    <w:rsid w:val="00334AC8"/>
    <w:rsid w:val="00336697"/>
    <w:rsid w:val="003414CC"/>
    <w:rsid w:val="003418CB"/>
    <w:rsid w:val="00341D85"/>
    <w:rsid w:val="003443E1"/>
    <w:rsid w:val="0034457A"/>
    <w:rsid w:val="003449AC"/>
    <w:rsid w:val="00346366"/>
    <w:rsid w:val="0035053B"/>
    <w:rsid w:val="00350BCB"/>
    <w:rsid w:val="00353368"/>
    <w:rsid w:val="00354545"/>
    <w:rsid w:val="0035564E"/>
    <w:rsid w:val="00355873"/>
    <w:rsid w:val="00355D05"/>
    <w:rsid w:val="0035660F"/>
    <w:rsid w:val="003570AE"/>
    <w:rsid w:val="00357E78"/>
    <w:rsid w:val="003628B9"/>
    <w:rsid w:val="0036291D"/>
    <w:rsid w:val="00362D8F"/>
    <w:rsid w:val="00364483"/>
    <w:rsid w:val="003648DC"/>
    <w:rsid w:val="00367724"/>
    <w:rsid w:val="003710BA"/>
    <w:rsid w:val="00371BFB"/>
    <w:rsid w:val="00372108"/>
    <w:rsid w:val="00372115"/>
    <w:rsid w:val="00372690"/>
    <w:rsid w:val="00373D6E"/>
    <w:rsid w:val="00374ABF"/>
    <w:rsid w:val="0037704A"/>
    <w:rsid w:val="003770F6"/>
    <w:rsid w:val="00381A25"/>
    <w:rsid w:val="00383DD6"/>
    <w:rsid w:val="00383E37"/>
    <w:rsid w:val="00383EFD"/>
    <w:rsid w:val="00385BFF"/>
    <w:rsid w:val="00385E84"/>
    <w:rsid w:val="0039142B"/>
    <w:rsid w:val="003920E8"/>
    <w:rsid w:val="003923B1"/>
    <w:rsid w:val="00393041"/>
    <w:rsid w:val="00393042"/>
    <w:rsid w:val="0039343E"/>
    <w:rsid w:val="0039477C"/>
    <w:rsid w:val="00394808"/>
    <w:rsid w:val="00394AD5"/>
    <w:rsid w:val="0039642D"/>
    <w:rsid w:val="00397124"/>
    <w:rsid w:val="00397185"/>
    <w:rsid w:val="00397A8B"/>
    <w:rsid w:val="003A082E"/>
    <w:rsid w:val="003A105E"/>
    <w:rsid w:val="003A169E"/>
    <w:rsid w:val="003A2BEE"/>
    <w:rsid w:val="003A2E40"/>
    <w:rsid w:val="003A47A9"/>
    <w:rsid w:val="003B0158"/>
    <w:rsid w:val="003B25D0"/>
    <w:rsid w:val="003B379A"/>
    <w:rsid w:val="003B40B6"/>
    <w:rsid w:val="003B48F6"/>
    <w:rsid w:val="003B4DF4"/>
    <w:rsid w:val="003B56DB"/>
    <w:rsid w:val="003B5721"/>
    <w:rsid w:val="003B600B"/>
    <w:rsid w:val="003B620F"/>
    <w:rsid w:val="003B755E"/>
    <w:rsid w:val="003C228E"/>
    <w:rsid w:val="003C2F2E"/>
    <w:rsid w:val="003C3032"/>
    <w:rsid w:val="003C342B"/>
    <w:rsid w:val="003C46BE"/>
    <w:rsid w:val="003C4A88"/>
    <w:rsid w:val="003C51E7"/>
    <w:rsid w:val="003C5897"/>
    <w:rsid w:val="003C6893"/>
    <w:rsid w:val="003C6DE2"/>
    <w:rsid w:val="003D04C5"/>
    <w:rsid w:val="003D1EFD"/>
    <w:rsid w:val="003D25DE"/>
    <w:rsid w:val="003D28BF"/>
    <w:rsid w:val="003D2C03"/>
    <w:rsid w:val="003D4054"/>
    <w:rsid w:val="003D4215"/>
    <w:rsid w:val="003D4C47"/>
    <w:rsid w:val="003D58F9"/>
    <w:rsid w:val="003D6372"/>
    <w:rsid w:val="003D6D11"/>
    <w:rsid w:val="003D76D3"/>
    <w:rsid w:val="003D7719"/>
    <w:rsid w:val="003D7A8E"/>
    <w:rsid w:val="003D7B2B"/>
    <w:rsid w:val="003E1196"/>
    <w:rsid w:val="003E18F1"/>
    <w:rsid w:val="003E35A8"/>
    <w:rsid w:val="003E40EE"/>
    <w:rsid w:val="003E628A"/>
    <w:rsid w:val="003E6B87"/>
    <w:rsid w:val="003E7FB2"/>
    <w:rsid w:val="003F03D3"/>
    <w:rsid w:val="003F0E5B"/>
    <w:rsid w:val="003F1C1B"/>
    <w:rsid w:val="003F3A2F"/>
    <w:rsid w:val="003F51A0"/>
    <w:rsid w:val="003F5B3C"/>
    <w:rsid w:val="003F6391"/>
    <w:rsid w:val="00400307"/>
    <w:rsid w:val="00400336"/>
    <w:rsid w:val="00401144"/>
    <w:rsid w:val="00401400"/>
    <w:rsid w:val="00402EA0"/>
    <w:rsid w:val="00403794"/>
    <w:rsid w:val="00404831"/>
    <w:rsid w:val="004053C3"/>
    <w:rsid w:val="004059F0"/>
    <w:rsid w:val="00407661"/>
    <w:rsid w:val="00410314"/>
    <w:rsid w:val="00410462"/>
    <w:rsid w:val="0041074A"/>
    <w:rsid w:val="004108A4"/>
    <w:rsid w:val="00412063"/>
    <w:rsid w:val="00412EB1"/>
    <w:rsid w:val="00413DDE"/>
    <w:rsid w:val="00414118"/>
    <w:rsid w:val="00414171"/>
    <w:rsid w:val="00415246"/>
    <w:rsid w:val="00416084"/>
    <w:rsid w:val="004162B9"/>
    <w:rsid w:val="00416C90"/>
    <w:rsid w:val="00417C84"/>
    <w:rsid w:val="00422BF3"/>
    <w:rsid w:val="00424F8C"/>
    <w:rsid w:val="00426275"/>
    <w:rsid w:val="004271BA"/>
    <w:rsid w:val="00427E9E"/>
    <w:rsid w:val="00430497"/>
    <w:rsid w:val="00430EA5"/>
    <w:rsid w:val="004313AD"/>
    <w:rsid w:val="004316A2"/>
    <w:rsid w:val="0043206C"/>
    <w:rsid w:val="0043254D"/>
    <w:rsid w:val="004327DA"/>
    <w:rsid w:val="00432F68"/>
    <w:rsid w:val="00434DC1"/>
    <w:rsid w:val="00434E7A"/>
    <w:rsid w:val="004350F4"/>
    <w:rsid w:val="00435454"/>
    <w:rsid w:val="0043700B"/>
    <w:rsid w:val="00437C03"/>
    <w:rsid w:val="00437C4E"/>
    <w:rsid w:val="004412A0"/>
    <w:rsid w:val="00441A1F"/>
    <w:rsid w:val="00442337"/>
    <w:rsid w:val="00442F0A"/>
    <w:rsid w:val="00443267"/>
    <w:rsid w:val="004455B0"/>
    <w:rsid w:val="00446408"/>
    <w:rsid w:val="00450501"/>
    <w:rsid w:val="00450F27"/>
    <w:rsid w:val="004510E5"/>
    <w:rsid w:val="004513C8"/>
    <w:rsid w:val="00452F20"/>
    <w:rsid w:val="004538A9"/>
    <w:rsid w:val="00454B57"/>
    <w:rsid w:val="00456A75"/>
    <w:rsid w:val="004575E3"/>
    <w:rsid w:val="0046037B"/>
    <w:rsid w:val="00460EC2"/>
    <w:rsid w:val="004618AE"/>
    <w:rsid w:val="00461E39"/>
    <w:rsid w:val="00462A14"/>
    <w:rsid w:val="00462D3A"/>
    <w:rsid w:val="00463521"/>
    <w:rsid w:val="00466E00"/>
    <w:rsid w:val="004676F5"/>
    <w:rsid w:val="00471125"/>
    <w:rsid w:val="00472595"/>
    <w:rsid w:val="00473B4F"/>
    <w:rsid w:val="0047437A"/>
    <w:rsid w:val="00474E1C"/>
    <w:rsid w:val="00475759"/>
    <w:rsid w:val="00475CC7"/>
    <w:rsid w:val="00480E42"/>
    <w:rsid w:val="004810BC"/>
    <w:rsid w:val="0048228B"/>
    <w:rsid w:val="00484C5D"/>
    <w:rsid w:val="004853D3"/>
    <w:rsid w:val="0048543E"/>
    <w:rsid w:val="00486658"/>
    <w:rsid w:val="004868C1"/>
    <w:rsid w:val="0048750F"/>
    <w:rsid w:val="0049084F"/>
    <w:rsid w:val="00490FF6"/>
    <w:rsid w:val="004953B8"/>
    <w:rsid w:val="004958C1"/>
    <w:rsid w:val="00495DA3"/>
    <w:rsid w:val="00496BDA"/>
    <w:rsid w:val="004977F8"/>
    <w:rsid w:val="004A17E9"/>
    <w:rsid w:val="004A495F"/>
    <w:rsid w:val="004A7544"/>
    <w:rsid w:val="004B0ED8"/>
    <w:rsid w:val="004B15F3"/>
    <w:rsid w:val="004B1645"/>
    <w:rsid w:val="004B305A"/>
    <w:rsid w:val="004B31D6"/>
    <w:rsid w:val="004B43E4"/>
    <w:rsid w:val="004B6255"/>
    <w:rsid w:val="004B67D6"/>
    <w:rsid w:val="004B6B0F"/>
    <w:rsid w:val="004B6D20"/>
    <w:rsid w:val="004B6D35"/>
    <w:rsid w:val="004B7BDF"/>
    <w:rsid w:val="004C0DDD"/>
    <w:rsid w:val="004C3021"/>
    <w:rsid w:val="004C3EA8"/>
    <w:rsid w:val="004C49D0"/>
    <w:rsid w:val="004C4FC0"/>
    <w:rsid w:val="004C54E5"/>
    <w:rsid w:val="004C5830"/>
    <w:rsid w:val="004C7DC8"/>
    <w:rsid w:val="004D004F"/>
    <w:rsid w:val="004D085B"/>
    <w:rsid w:val="004D1241"/>
    <w:rsid w:val="004D21B0"/>
    <w:rsid w:val="004D39E2"/>
    <w:rsid w:val="004D634E"/>
    <w:rsid w:val="004D687A"/>
    <w:rsid w:val="004D737D"/>
    <w:rsid w:val="004D7A00"/>
    <w:rsid w:val="004E00EB"/>
    <w:rsid w:val="004E0302"/>
    <w:rsid w:val="004E18FE"/>
    <w:rsid w:val="004E2659"/>
    <w:rsid w:val="004E3328"/>
    <w:rsid w:val="004E37CC"/>
    <w:rsid w:val="004E39EE"/>
    <w:rsid w:val="004E475C"/>
    <w:rsid w:val="004E56E0"/>
    <w:rsid w:val="004E5809"/>
    <w:rsid w:val="004E689A"/>
    <w:rsid w:val="004E6FA3"/>
    <w:rsid w:val="004E7329"/>
    <w:rsid w:val="004E7560"/>
    <w:rsid w:val="004F004A"/>
    <w:rsid w:val="004F150A"/>
    <w:rsid w:val="004F2CB0"/>
    <w:rsid w:val="004F2D90"/>
    <w:rsid w:val="004F35CE"/>
    <w:rsid w:val="004F39F5"/>
    <w:rsid w:val="004F56BC"/>
    <w:rsid w:val="004F7C64"/>
    <w:rsid w:val="005017F7"/>
    <w:rsid w:val="00501FA7"/>
    <w:rsid w:val="00502169"/>
    <w:rsid w:val="00502DD6"/>
    <w:rsid w:val="005034DC"/>
    <w:rsid w:val="00505BFA"/>
    <w:rsid w:val="00506435"/>
    <w:rsid w:val="00506EC2"/>
    <w:rsid w:val="005071B4"/>
    <w:rsid w:val="00507687"/>
    <w:rsid w:val="00511364"/>
    <w:rsid w:val="005117A9"/>
    <w:rsid w:val="00511F57"/>
    <w:rsid w:val="00511FDC"/>
    <w:rsid w:val="0051407C"/>
    <w:rsid w:val="0051436A"/>
    <w:rsid w:val="005144DE"/>
    <w:rsid w:val="00514E87"/>
    <w:rsid w:val="00515CBE"/>
    <w:rsid w:val="00515E2B"/>
    <w:rsid w:val="0051719F"/>
    <w:rsid w:val="005173B1"/>
    <w:rsid w:val="00521337"/>
    <w:rsid w:val="00522A7E"/>
    <w:rsid w:val="00522DE4"/>
    <w:rsid w:val="00522F20"/>
    <w:rsid w:val="00525A58"/>
    <w:rsid w:val="0052671F"/>
    <w:rsid w:val="00526C08"/>
    <w:rsid w:val="00526D5C"/>
    <w:rsid w:val="005273E9"/>
    <w:rsid w:val="00527EBD"/>
    <w:rsid w:val="005301B3"/>
    <w:rsid w:val="005308DB"/>
    <w:rsid w:val="00530A2E"/>
    <w:rsid w:val="00530FBE"/>
    <w:rsid w:val="00531B35"/>
    <w:rsid w:val="00532FDA"/>
    <w:rsid w:val="00533159"/>
    <w:rsid w:val="005339DB"/>
    <w:rsid w:val="00534C89"/>
    <w:rsid w:val="00535596"/>
    <w:rsid w:val="00536DAE"/>
    <w:rsid w:val="00540C45"/>
    <w:rsid w:val="00541559"/>
    <w:rsid w:val="00541573"/>
    <w:rsid w:val="0054348A"/>
    <w:rsid w:val="00543BF1"/>
    <w:rsid w:val="0054414B"/>
    <w:rsid w:val="005459AA"/>
    <w:rsid w:val="005466BC"/>
    <w:rsid w:val="005468AF"/>
    <w:rsid w:val="00546B4A"/>
    <w:rsid w:val="0055334A"/>
    <w:rsid w:val="00553C2F"/>
    <w:rsid w:val="00554B1F"/>
    <w:rsid w:val="00556186"/>
    <w:rsid w:val="00556651"/>
    <w:rsid w:val="00562A6B"/>
    <w:rsid w:val="00562D16"/>
    <w:rsid w:val="00562E31"/>
    <w:rsid w:val="005631BA"/>
    <w:rsid w:val="00564A3C"/>
    <w:rsid w:val="005667BD"/>
    <w:rsid w:val="00571777"/>
    <w:rsid w:val="00574EC6"/>
    <w:rsid w:val="00575F92"/>
    <w:rsid w:val="00576BE8"/>
    <w:rsid w:val="005776C8"/>
    <w:rsid w:val="005802D3"/>
    <w:rsid w:val="00580F8C"/>
    <w:rsid w:val="00580FF5"/>
    <w:rsid w:val="0058205A"/>
    <w:rsid w:val="00582CBA"/>
    <w:rsid w:val="00582CDE"/>
    <w:rsid w:val="0058380B"/>
    <w:rsid w:val="00584AD6"/>
    <w:rsid w:val="0058519C"/>
    <w:rsid w:val="005851E1"/>
    <w:rsid w:val="00585ECC"/>
    <w:rsid w:val="00591051"/>
    <w:rsid w:val="0059149A"/>
    <w:rsid w:val="005918D0"/>
    <w:rsid w:val="00592599"/>
    <w:rsid w:val="005936E3"/>
    <w:rsid w:val="005956EE"/>
    <w:rsid w:val="0059798A"/>
    <w:rsid w:val="005A083E"/>
    <w:rsid w:val="005A3EEE"/>
    <w:rsid w:val="005A3FBB"/>
    <w:rsid w:val="005A4EA3"/>
    <w:rsid w:val="005A6483"/>
    <w:rsid w:val="005A7709"/>
    <w:rsid w:val="005B1765"/>
    <w:rsid w:val="005B4802"/>
    <w:rsid w:val="005B4F66"/>
    <w:rsid w:val="005B62FC"/>
    <w:rsid w:val="005B7818"/>
    <w:rsid w:val="005C1EA6"/>
    <w:rsid w:val="005C25EF"/>
    <w:rsid w:val="005C3152"/>
    <w:rsid w:val="005C3F1A"/>
    <w:rsid w:val="005C4E49"/>
    <w:rsid w:val="005C5C4F"/>
    <w:rsid w:val="005C796D"/>
    <w:rsid w:val="005D0390"/>
    <w:rsid w:val="005D0B99"/>
    <w:rsid w:val="005D3005"/>
    <w:rsid w:val="005D308E"/>
    <w:rsid w:val="005D3A48"/>
    <w:rsid w:val="005D3BB7"/>
    <w:rsid w:val="005D4F7B"/>
    <w:rsid w:val="005D4FF0"/>
    <w:rsid w:val="005D534E"/>
    <w:rsid w:val="005D59D5"/>
    <w:rsid w:val="005D5B20"/>
    <w:rsid w:val="005D698E"/>
    <w:rsid w:val="005D7AF8"/>
    <w:rsid w:val="005E04F4"/>
    <w:rsid w:val="005E14A5"/>
    <w:rsid w:val="005E15E5"/>
    <w:rsid w:val="005E17BF"/>
    <w:rsid w:val="005E2965"/>
    <w:rsid w:val="005E2DB6"/>
    <w:rsid w:val="005E2EB3"/>
    <w:rsid w:val="005E2FFC"/>
    <w:rsid w:val="005E366A"/>
    <w:rsid w:val="005E5B38"/>
    <w:rsid w:val="005E6565"/>
    <w:rsid w:val="005E771A"/>
    <w:rsid w:val="005F1669"/>
    <w:rsid w:val="005F2145"/>
    <w:rsid w:val="005F55B2"/>
    <w:rsid w:val="005F6B5C"/>
    <w:rsid w:val="00600295"/>
    <w:rsid w:val="006006AD"/>
    <w:rsid w:val="006012CB"/>
    <w:rsid w:val="006016E1"/>
    <w:rsid w:val="006018BD"/>
    <w:rsid w:val="006019F7"/>
    <w:rsid w:val="00602D27"/>
    <w:rsid w:val="006030FD"/>
    <w:rsid w:val="0060322E"/>
    <w:rsid w:val="00603852"/>
    <w:rsid w:val="006075DC"/>
    <w:rsid w:val="00607608"/>
    <w:rsid w:val="006103D9"/>
    <w:rsid w:val="00610AD8"/>
    <w:rsid w:val="0061150E"/>
    <w:rsid w:val="00611FC0"/>
    <w:rsid w:val="006144A1"/>
    <w:rsid w:val="006152FA"/>
    <w:rsid w:val="00615695"/>
    <w:rsid w:val="00615EBB"/>
    <w:rsid w:val="00616096"/>
    <w:rsid w:val="006160A2"/>
    <w:rsid w:val="00616221"/>
    <w:rsid w:val="006166ED"/>
    <w:rsid w:val="006218D6"/>
    <w:rsid w:val="00622584"/>
    <w:rsid w:val="0062293D"/>
    <w:rsid w:val="00623E4B"/>
    <w:rsid w:val="006260DE"/>
    <w:rsid w:val="00627D6E"/>
    <w:rsid w:val="006302AA"/>
    <w:rsid w:val="006316B1"/>
    <w:rsid w:val="00631B61"/>
    <w:rsid w:val="006329D5"/>
    <w:rsid w:val="00632D23"/>
    <w:rsid w:val="006347DA"/>
    <w:rsid w:val="00634F5E"/>
    <w:rsid w:val="0063584F"/>
    <w:rsid w:val="006363BD"/>
    <w:rsid w:val="00636763"/>
    <w:rsid w:val="006373D5"/>
    <w:rsid w:val="00640F00"/>
    <w:rsid w:val="006412DC"/>
    <w:rsid w:val="006418C7"/>
    <w:rsid w:val="00642BC6"/>
    <w:rsid w:val="00642DBA"/>
    <w:rsid w:val="00643DFE"/>
    <w:rsid w:val="00644790"/>
    <w:rsid w:val="0064539C"/>
    <w:rsid w:val="00645927"/>
    <w:rsid w:val="006462F0"/>
    <w:rsid w:val="006473B0"/>
    <w:rsid w:val="006478A5"/>
    <w:rsid w:val="006479EA"/>
    <w:rsid w:val="00647DB3"/>
    <w:rsid w:val="006500C4"/>
    <w:rsid w:val="006501AF"/>
    <w:rsid w:val="00650DDE"/>
    <w:rsid w:val="00653BCF"/>
    <w:rsid w:val="00653F8A"/>
    <w:rsid w:val="0065441A"/>
    <w:rsid w:val="0065505B"/>
    <w:rsid w:val="00655AFE"/>
    <w:rsid w:val="00655F1B"/>
    <w:rsid w:val="00655F5F"/>
    <w:rsid w:val="006570CF"/>
    <w:rsid w:val="00662C02"/>
    <w:rsid w:val="00662EC2"/>
    <w:rsid w:val="006652E6"/>
    <w:rsid w:val="00665D95"/>
    <w:rsid w:val="006670AC"/>
    <w:rsid w:val="00670317"/>
    <w:rsid w:val="00670370"/>
    <w:rsid w:val="0067101B"/>
    <w:rsid w:val="006710EA"/>
    <w:rsid w:val="00671470"/>
    <w:rsid w:val="006720DE"/>
    <w:rsid w:val="00672307"/>
    <w:rsid w:val="0067313E"/>
    <w:rsid w:val="00677155"/>
    <w:rsid w:val="00677CEF"/>
    <w:rsid w:val="006808C6"/>
    <w:rsid w:val="00680932"/>
    <w:rsid w:val="00680EA7"/>
    <w:rsid w:val="00682668"/>
    <w:rsid w:val="006829A9"/>
    <w:rsid w:val="0068303E"/>
    <w:rsid w:val="00684D55"/>
    <w:rsid w:val="00685CE8"/>
    <w:rsid w:val="00686829"/>
    <w:rsid w:val="00690847"/>
    <w:rsid w:val="00692A68"/>
    <w:rsid w:val="00693BE3"/>
    <w:rsid w:val="0069403C"/>
    <w:rsid w:val="00695889"/>
    <w:rsid w:val="00695D85"/>
    <w:rsid w:val="00696C8C"/>
    <w:rsid w:val="006974F6"/>
    <w:rsid w:val="006A30A2"/>
    <w:rsid w:val="006A66AD"/>
    <w:rsid w:val="006A6D23"/>
    <w:rsid w:val="006A740B"/>
    <w:rsid w:val="006B1CAF"/>
    <w:rsid w:val="006B21B9"/>
    <w:rsid w:val="006B25DE"/>
    <w:rsid w:val="006B342E"/>
    <w:rsid w:val="006B3BC4"/>
    <w:rsid w:val="006B46EB"/>
    <w:rsid w:val="006C02FA"/>
    <w:rsid w:val="006C06A0"/>
    <w:rsid w:val="006C184B"/>
    <w:rsid w:val="006C1C3B"/>
    <w:rsid w:val="006C2051"/>
    <w:rsid w:val="006C382D"/>
    <w:rsid w:val="006C4A1C"/>
    <w:rsid w:val="006C4E43"/>
    <w:rsid w:val="006C5DE1"/>
    <w:rsid w:val="006C643E"/>
    <w:rsid w:val="006D00C8"/>
    <w:rsid w:val="006D00E0"/>
    <w:rsid w:val="006D05BE"/>
    <w:rsid w:val="006D13A8"/>
    <w:rsid w:val="006D1989"/>
    <w:rsid w:val="006D2932"/>
    <w:rsid w:val="006D3671"/>
    <w:rsid w:val="006D396F"/>
    <w:rsid w:val="006D4176"/>
    <w:rsid w:val="006D41FB"/>
    <w:rsid w:val="006D52A8"/>
    <w:rsid w:val="006D587C"/>
    <w:rsid w:val="006D7355"/>
    <w:rsid w:val="006D7D04"/>
    <w:rsid w:val="006D7ED4"/>
    <w:rsid w:val="006E08CD"/>
    <w:rsid w:val="006E0A73"/>
    <w:rsid w:val="006E0DF1"/>
    <w:rsid w:val="006E0FEE"/>
    <w:rsid w:val="006E1BEE"/>
    <w:rsid w:val="006E5E05"/>
    <w:rsid w:val="006E61E9"/>
    <w:rsid w:val="006E6C11"/>
    <w:rsid w:val="006E6CBF"/>
    <w:rsid w:val="006F2BAD"/>
    <w:rsid w:val="006F3B29"/>
    <w:rsid w:val="006F3E31"/>
    <w:rsid w:val="006F41DD"/>
    <w:rsid w:val="006F468B"/>
    <w:rsid w:val="006F518B"/>
    <w:rsid w:val="006F60DF"/>
    <w:rsid w:val="006F63F6"/>
    <w:rsid w:val="006F68F8"/>
    <w:rsid w:val="006F7C0C"/>
    <w:rsid w:val="00700755"/>
    <w:rsid w:val="00700D3E"/>
    <w:rsid w:val="00702569"/>
    <w:rsid w:val="007028A7"/>
    <w:rsid w:val="007028F6"/>
    <w:rsid w:val="00702B4F"/>
    <w:rsid w:val="00704B4B"/>
    <w:rsid w:val="007058F1"/>
    <w:rsid w:val="00705B3E"/>
    <w:rsid w:val="0070646B"/>
    <w:rsid w:val="007102D6"/>
    <w:rsid w:val="00710480"/>
    <w:rsid w:val="007130A2"/>
    <w:rsid w:val="007132EA"/>
    <w:rsid w:val="00713AE1"/>
    <w:rsid w:val="00715463"/>
    <w:rsid w:val="0071766D"/>
    <w:rsid w:val="0072145C"/>
    <w:rsid w:val="0072212C"/>
    <w:rsid w:val="00723DD1"/>
    <w:rsid w:val="0072409D"/>
    <w:rsid w:val="007242C1"/>
    <w:rsid w:val="00725789"/>
    <w:rsid w:val="00725917"/>
    <w:rsid w:val="00726613"/>
    <w:rsid w:val="00727DBC"/>
    <w:rsid w:val="00730655"/>
    <w:rsid w:val="00731D77"/>
    <w:rsid w:val="00732360"/>
    <w:rsid w:val="00732C3A"/>
    <w:rsid w:val="0073390A"/>
    <w:rsid w:val="007342CB"/>
    <w:rsid w:val="00734E64"/>
    <w:rsid w:val="00735A27"/>
    <w:rsid w:val="00736433"/>
    <w:rsid w:val="00736B37"/>
    <w:rsid w:val="00737B1E"/>
    <w:rsid w:val="00737C11"/>
    <w:rsid w:val="00740A35"/>
    <w:rsid w:val="00741490"/>
    <w:rsid w:val="00741AFE"/>
    <w:rsid w:val="00744750"/>
    <w:rsid w:val="007458B3"/>
    <w:rsid w:val="00747A37"/>
    <w:rsid w:val="0075033C"/>
    <w:rsid w:val="00750AC4"/>
    <w:rsid w:val="00751130"/>
    <w:rsid w:val="007515E8"/>
    <w:rsid w:val="00752033"/>
    <w:rsid w:val="007520B4"/>
    <w:rsid w:val="007522A6"/>
    <w:rsid w:val="007541A0"/>
    <w:rsid w:val="00755AFB"/>
    <w:rsid w:val="00755BAA"/>
    <w:rsid w:val="007625D8"/>
    <w:rsid w:val="00762EB2"/>
    <w:rsid w:val="007645F3"/>
    <w:rsid w:val="007655D5"/>
    <w:rsid w:val="00765928"/>
    <w:rsid w:val="00773590"/>
    <w:rsid w:val="00773B8E"/>
    <w:rsid w:val="00773DC2"/>
    <w:rsid w:val="00773FB3"/>
    <w:rsid w:val="007763C1"/>
    <w:rsid w:val="007765F9"/>
    <w:rsid w:val="00776760"/>
    <w:rsid w:val="00776ACA"/>
    <w:rsid w:val="00777E30"/>
    <w:rsid w:val="00777E82"/>
    <w:rsid w:val="0078046C"/>
    <w:rsid w:val="00781067"/>
    <w:rsid w:val="00781359"/>
    <w:rsid w:val="007816A6"/>
    <w:rsid w:val="00782B47"/>
    <w:rsid w:val="00783486"/>
    <w:rsid w:val="007836B1"/>
    <w:rsid w:val="007837A2"/>
    <w:rsid w:val="00783DCB"/>
    <w:rsid w:val="0078415B"/>
    <w:rsid w:val="00784848"/>
    <w:rsid w:val="00786921"/>
    <w:rsid w:val="00786B06"/>
    <w:rsid w:val="00786D5D"/>
    <w:rsid w:val="00793ECB"/>
    <w:rsid w:val="00796572"/>
    <w:rsid w:val="007A1EAA"/>
    <w:rsid w:val="007A45E4"/>
    <w:rsid w:val="007A4778"/>
    <w:rsid w:val="007A79FD"/>
    <w:rsid w:val="007A7C06"/>
    <w:rsid w:val="007A7C93"/>
    <w:rsid w:val="007B036E"/>
    <w:rsid w:val="007B070C"/>
    <w:rsid w:val="007B0B9D"/>
    <w:rsid w:val="007B26E3"/>
    <w:rsid w:val="007B5A43"/>
    <w:rsid w:val="007B5B11"/>
    <w:rsid w:val="007B709B"/>
    <w:rsid w:val="007B7150"/>
    <w:rsid w:val="007B7656"/>
    <w:rsid w:val="007C0138"/>
    <w:rsid w:val="007C1343"/>
    <w:rsid w:val="007C16B8"/>
    <w:rsid w:val="007C16E7"/>
    <w:rsid w:val="007C1F14"/>
    <w:rsid w:val="007C36F4"/>
    <w:rsid w:val="007C3943"/>
    <w:rsid w:val="007C4A89"/>
    <w:rsid w:val="007C52E7"/>
    <w:rsid w:val="007C5EF1"/>
    <w:rsid w:val="007C6A45"/>
    <w:rsid w:val="007C7BF5"/>
    <w:rsid w:val="007D17B7"/>
    <w:rsid w:val="007D19B7"/>
    <w:rsid w:val="007D427A"/>
    <w:rsid w:val="007D5171"/>
    <w:rsid w:val="007D59DA"/>
    <w:rsid w:val="007D75E5"/>
    <w:rsid w:val="007D773E"/>
    <w:rsid w:val="007E066E"/>
    <w:rsid w:val="007E08C2"/>
    <w:rsid w:val="007E1356"/>
    <w:rsid w:val="007E165F"/>
    <w:rsid w:val="007E20FC"/>
    <w:rsid w:val="007E218A"/>
    <w:rsid w:val="007E36D9"/>
    <w:rsid w:val="007E3781"/>
    <w:rsid w:val="007E4053"/>
    <w:rsid w:val="007E5818"/>
    <w:rsid w:val="007E6F1B"/>
    <w:rsid w:val="007E7062"/>
    <w:rsid w:val="007E799B"/>
    <w:rsid w:val="007F06C3"/>
    <w:rsid w:val="007F09EA"/>
    <w:rsid w:val="007F0E1E"/>
    <w:rsid w:val="007F29A7"/>
    <w:rsid w:val="007F2F2C"/>
    <w:rsid w:val="007F2F2D"/>
    <w:rsid w:val="007F36AA"/>
    <w:rsid w:val="007F4736"/>
    <w:rsid w:val="007F6D3A"/>
    <w:rsid w:val="007F7F6D"/>
    <w:rsid w:val="008004B4"/>
    <w:rsid w:val="00803193"/>
    <w:rsid w:val="00803D00"/>
    <w:rsid w:val="00804290"/>
    <w:rsid w:val="00804BA6"/>
    <w:rsid w:val="00805B14"/>
    <w:rsid w:val="00805BE8"/>
    <w:rsid w:val="00807DA7"/>
    <w:rsid w:val="0081143B"/>
    <w:rsid w:val="008124A6"/>
    <w:rsid w:val="008138A3"/>
    <w:rsid w:val="00816078"/>
    <w:rsid w:val="00816934"/>
    <w:rsid w:val="008177E3"/>
    <w:rsid w:val="00820833"/>
    <w:rsid w:val="00822B0A"/>
    <w:rsid w:val="00822D9D"/>
    <w:rsid w:val="0082366B"/>
    <w:rsid w:val="00823AA9"/>
    <w:rsid w:val="0082439B"/>
    <w:rsid w:val="008249CA"/>
    <w:rsid w:val="008255B9"/>
    <w:rsid w:val="00825CD8"/>
    <w:rsid w:val="00826F7D"/>
    <w:rsid w:val="00827324"/>
    <w:rsid w:val="008279B8"/>
    <w:rsid w:val="00831E02"/>
    <w:rsid w:val="008320A3"/>
    <w:rsid w:val="00833051"/>
    <w:rsid w:val="008355EA"/>
    <w:rsid w:val="00837458"/>
    <w:rsid w:val="00837AAE"/>
    <w:rsid w:val="008402B6"/>
    <w:rsid w:val="008403F8"/>
    <w:rsid w:val="00842287"/>
    <w:rsid w:val="008429AD"/>
    <w:rsid w:val="008429DB"/>
    <w:rsid w:val="008446C3"/>
    <w:rsid w:val="0084576F"/>
    <w:rsid w:val="00846020"/>
    <w:rsid w:val="00850201"/>
    <w:rsid w:val="00850C75"/>
    <w:rsid w:val="00850E39"/>
    <w:rsid w:val="00852585"/>
    <w:rsid w:val="00852AB2"/>
    <w:rsid w:val="00852CD6"/>
    <w:rsid w:val="0085477A"/>
    <w:rsid w:val="00854BD0"/>
    <w:rsid w:val="00855107"/>
    <w:rsid w:val="00855173"/>
    <w:rsid w:val="008557D9"/>
    <w:rsid w:val="00855BF7"/>
    <w:rsid w:val="00856214"/>
    <w:rsid w:val="00856E5C"/>
    <w:rsid w:val="008571CC"/>
    <w:rsid w:val="00861D08"/>
    <w:rsid w:val="00862089"/>
    <w:rsid w:val="008622CE"/>
    <w:rsid w:val="008627C1"/>
    <w:rsid w:val="00862B8D"/>
    <w:rsid w:val="0086303D"/>
    <w:rsid w:val="008633BB"/>
    <w:rsid w:val="00863900"/>
    <w:rsid w:val="00863961"/>
    <w:rsid w:val="00864882"/>
    <w:rsid w:val="00864EEB"/>
    <w:rsid w:val="0086599E"/>
    <w:rsid w:val="00865D95"/>
    <w:rsid w:val="008660C5"/>
    <w:rsid w:val="00866D5B"/>
    <w:rsid w:val="00866FF5"/>
    <w:rsid w:val="00867751"/>
    <w:rsid w:val="00871363"/>
    <w:rsid w:val="0087332D"/>
    <w:rsid w:val="00873A96"/>
    <w:rsid w:val="00873E1F"/>
    <w:rsid w:val="00874C16"/>
    <w:rsid w:val="00875955"/>
    <w:rsid w:val="00876459"/>
    <w:rsid w:val="00876500"/>
    <w:rsid w:val="0088056D"/>
    <w:rsid w:val="00880629"/>
    <w:rsid w:val="00880CF0"/>
    <w:rsid w:val="00881DFE"/>
    <w:rsid w:val="008825BE"/>
    <w:rsid w:val="008857A5"/>
    <w:rsid w:val="00885D01"/>
    <w:rsid w:val="00885FE1"/>
    <w:rsid w:val="0088698E"/>
    <w:rsid w:val="00886D1F"/>
    <w:rsid w:val="0088734A"/>
    <w:rsid w:val="008873E8"/>
    <w:rsid w:val="00891EE1"/>
    <w:rsid w:val="00892B40"/>
    <w:rsid w:val="00893987"/>
    <w:rsid w:val="008963EF"/>
    <w:rsid w:val="0089688E"/>
    <w:rsid w:val="008969C1"/>
    <w:rsid w:val="0089786C"/>
    <w:rsid w:val="008A0042"/>
    <w:rsid w:val="008A0D9A"/>
    <w:rsid w:val="008A1C8A"/>
    <w:rsid w:val="008A1FBE"/>
    <w:rsid w:val="008A23E5"/>
    <w:rsid w:val="008A4D3B"/>
    <w:rsid w:val="008A614F"/>
    <w:rsid w:val="008A6360"/>
    <w:rsid w:val="008A6CD4"/>
    <w:rsid w:val="008A6D4F"/>
    <w:rsid w:val="008A6F97"/>
    <w:rsid w:val="008A7C4E"/>
    <w:rsid w:val="008B023B"/>
    <w:rsid w:val="008B3194"/>
    <w:rsid w:val="008B497E"/>
    <w:rsid w:val="008B553F"/>
    <w:rsid w:val="008B5AE7"/>
    <w:rsid w:val="008B6105"/>
    <w:rsid w:val="008B6B85"/>
    <w:rsid w:val="008B71DD"/>
    <w:rsid w:val="008C09D7"/>
    <w:rsid w:val="008C1216"/>
    <w:rsid w:val="008C345B"/>
    <w:rsid w:val="008C3760"/>
    <w:rsid w:val="008C3DE4"/>
    <w:rsid w:val="008C4245"/>
    <w:rsid w:val="008C46A1"/>
    <w:rsid w:val="008C4E9E"/>
    <w:rsid w:val="008C5371"/>
    <w:rsid w:val="008C60E9"/>
    <w:rsid w:val="008C73C1"/>
    <w:rsid w:val="008C7E4E"/>
    <w:rsid w:val="008D031D"/>
    <w:rsid w:val="008D0843"/>
    <w:rsid w:val="008D1B7C"/>
    <w:rsid w:val="008D3E2B"/>
    <w:rsid w:val="008D421A"/>
    <w:rsid w:val="008D4DD8"/>
    <w:rsid w:val="008D6657"/>
    <w:rsid w:val="008E06E0"/>
    <w:rsid w:val="008E1097"/>
    <w:rsid w:val="008E1D5B"/>
    <w:rsid w:val="008E1F60"/>
    <w:rsid w:val="008E307E"/>
    <w:rsid w:val="008E422C"/>
    <w:rsid w:val="008E4811"/>
    <w:rsid w:val="008E62F9"/>
    <w:rsid w:val="008E6A16"/>
    <w:rsid w:val="008E7AD9"/>
    <w:rsid w:val="008F2D1A"/>
    <w:rsid w:val="008F3074"/>
    <w:rsid w:val="008F4DD1"/>
    <w:rsid w:val="008F6056"/>
    <w:rsid w:val="008F6604"/>
    <w:rsid w:val="0090016F"/>
    <w:rsid w:val="009001C2"/>
    <w:rsid w:val="00902358"/>
    <w:rsid w:val="00902C07"/>
    <w:rsid w:val="00905804"/>
    <w:rsid w:val="0090628A"/>
    <w:rsid w:val="00907131"/>
    <w:rsid w:val="009100DE"/>
    <w:rsid w:val="009101E2"/>
    <w:rsid w:val="009109F3"/>
    <w:rsid w:val="00910AC2"/>
    <w:rsid w:val="00912234"/>
    <w:rsid w:val="00912D8A"/>
    <w:rsid w:val="00912F16"/>
    <w:rsid w:val="00914386"/>
    <w:rsid w:val="00915D73"/>
    <w:rsid w:val="00916077"/>
    <w:rsid w:val="009160EA"/>
    <w:rsid w:val="00916181"/>
    <w:rsid w:val="00916489"/>
    <w:rsid w:val="00916D3A"/>
    <w:rsid w:val="009170A2"/>
    <w:rsid w:val="009208A6"/>
    <w:rsid w:val="00920A3D"/>
    <w:rsid w:val="00921AE3"/>
    <w:rsid w:val="00921D19"/>
    <w:rsid w:val="009224D9"/>
    <w:rsid w:val="00922658"/>
    <w:rsid w:val="00923AC9"/>
    <w:rsid w:val="00924514"/>
    <w:rsid w:val="00924DE8"/>
    <w:rsid w:val="0092534C"/>
    <w:rsid w:val="00925EB9"/>
    <w:rsid w:val="00927316"/>
    <w:rsid w:val="0093133D"/>
    <w:rsid w:val="00931496"/>
    <w:rsid w:val="0093153A"/>
    <w:rsid w:val="009315FF"/>
    <w:rsid w:val="00932036"/>
    <w:rsid w:val="0093276D"/>
    <w:rsid w:val="00933D12"/>
    <w:rsid w:val="009351DF"/>
    <w:rsid w:val="0093627C"/>
    <w:rsid w:val="00936C3B"/>
    <w:rsid w:val="00937065"/>
    <w:rsid w:val="009371A3"/>
    <w:rsid w:val="00940285"/>
    <w:rsid w:val="00940F8D"/>
    <w:rsid w:val="009415B0"/>
    <w:rsid w:val="00942457"/>
    <w:rsid w:val="00942C92"/>
    <w:rsid w:val="0094497C"/>
    <w:rsid w:val="00945A4F"/>
    <w:rsid w:val="00946E34"/>
    <w:rsid w:val="00947C75"/>
    <w:rsid w:val="00947E7E"/>
    <w:rsid w:val="0095061C"/>
    <w:rsid w:val="0095139A"/>
    <w:rsid w:val="00953E16"/>
    <w:rsid w:val="009542AC"/>
    <w:rsid w:val="009545DB"/>
    <w:rsid w:val="00954A79"/>
    <w:rsid w:val="00955616"/>
    <w:rsid w:val="00957936"/>
    <w:rsid w:val="00961BB2"/>
    <w:rsid w:val="00962108"/>
    <w:rsid w:val="00962883"/>
    <w:rsid w:val="00962B88"/>
    <w:rsid w:val="009638D6"/>
    <w:rsid w:val="009640F0"/>
    <w:rsid w:val="00966243"/>
    <w:rsid w:val="009664C9"/>
    <w:rsid w:val="00966D55"/>
    <w:rsid w:val="00966DFE"/>
    <w:rsid w:val="00971EE9"/>
    <w:rsid w:val="0097408E"/>
    <w:rsid w:val="009740B9"/>
    <w:rsid w:val="00974AC3"/>
    <w:rsid w:val="00974BB2"/>
    <w:rsid w:val="00974FA7"/>
    <w:rsid w:val="009756E5"/>
    <w:rsid w:val="009767FE"/>
    <w:rsid w:val="00976D49"/>
    <w:rsid w:val="00977A8C"/>
    <w:rsid w:val="00980281"/>
    <w:rsid w:val="00980BE8"/>
    <w:rsid w:val="00982C6F"/>
    <w:rsid w:val="00983356"/>
    <w:rsid w:val="00983445"/>
    <w:rsid w:val="00983910"/>
    <w:rsid w:val="0098425F"/>
    <w:rsid w:val="009871F7"/>
    <w:rsid w:val="009873A5"/>
    <w:rsid w:val="00991071"/>
    <w:rsid w:val="00991C51"/>
    <w:rsid w:val="009932AC"/>
    <w:rsid w:val="0099403C"/>
    <w:rsid w:val="00994351"/>
    <w:rsid w:val="00996A8F"/>
    <w:rsid w:val="009A1255"/>
    <w:rsid w:val="009A1DBF"/>
    <w:rsid w:val="009A222D"/>
    <w:rsid w:val="009A626B"/>
    <w:rsid w:val="009A6308"/>
    <w:rsid w:val="009A68E6"/>
    <w:rsid w:val="009A6BF9"/>
    <w:rsid w:val="009A6E4B"/>
    <w:rsid w:val="009A7598"/>
    <w:rsid w:val="009A7BF5"/>
    <w:rsid w:val="009B1DF8"/>
    <w:rsid w:val="009B3699"/>
    <w:rsid w:val="009B3D20"/>
    <w:rsid w:val="009B45C8"/>
    <w:rsid w:val="009B5418"/>
    <w:rsid w:val="009B58E4"/>
    <w:rsid w:val="009B5CF8"/>
    <w:rsid w:val="009B6122"/>
    <w:rsid w:val="009B6926"/>
    <w:rsid w:val="009B6B29"/>
    <w:rsid w:val="009B7102"/>
    <w:rsid w:val="009C00D5"/>
    <w:rsid w:val="009C0727"/>
    <w:rsid w:val="009C11E5"/>
    <w:rsid w:val="009C2B90"/>
    <w:rsid w:val="009C2D60"/>
    <w:rsid w:val="009C2E44"/>
    <w:rsid w:val="009C32A6"/>
    <w:rsid w:val="009C3C80"/>
    <w:rsid w:val="009C492F"/>
    <w:rsid w:val="009C6069"/>
    <w:rsid w:val="009D0F43"/>
    <w:rsid w:val="009D10F2"/>
    <w:rsid w:val="009D231F"/>
    <w:rsid w:val="009D2FF2"/>
    <w:rsid w:val="009D3226"/>
    <w:rsid w:val="009D3385"/>
    <w:rsid w:val="009D4A4E"/>
    <w:rsid w:val="009D6CA2"/>
    <w:rsid w:val="009D7475"/>
    <w:rsid w:val="009D793C"/>
    <w:rsid w:val="009D7A2D"/>
    <w:rsid w:val="009E16A9"/>
    <w:rsid w:val="009E2E9B"/>
    <w:rsid w:val="009E375F"/>
    <w:rsid w:val="009E38EC"/>
    <w:rsid w:val="009E39D4"/>
    <w:rsid w:val="009E3B85"/>
    <w:rsid w:val="009E433B"/>
    <w:rsid w:val="009E44BE"/>
    <w:rsid w:val="009E4E7A"/>
    <w:rsid w:val="009E5401"/>
    <w:rsid w:val="009E5A40"/>
    <w:rsid w:val="009E6D85"/>
    <w:rsid w:val="009E6F28"/>
    <w:rsid w:val="009F04CC"/>
    <w:rsid w:val="009F12E0"/>
    <w:rsid w:val="009F5382"/>
    <w:rsid w:val="009F6F05"/>
    <w:rsid w:val="00A02542"/>
    <w:rsid w:val="00A02625"/>
    <w:rsid w:val="00A03062"/>
    <w:rsid w:val="00A03174"/>
    <w:rsid w:val="00A04AAD"/>
    <w:rsid w:val="00A0758F"/>
    <w:rsid w:val="00A10035"/>
    <w:rsid w:val="00A113FB"/>
    <w:rsid w:val="00A14C33"/>
    <w:rsid w:val="00A14E40"/>
    <w:rsid w:val="00A1570A"/>
    <w:rsid w:val="00A17866"/>
    <w:rsid w:val="00A17DA3"/>
    <w:rsid w:val="00A20AD0"/>
    <w:rsid w:val="00A211B4"/>
    <w:rsid w:val="00A223CF"/>
    <w:rsid w:val="00A224A7"/>
    <w:rsid w:val="00A22919"/>
    <w:rsid w:val="00A23C53"/>
    <w:rsid w:val="00A252AA"/>
    <w:rsid w:val="00A32876"/>
    <w:rsid w:val="00A335D8"/>
    <w:rsid w:val="00A3394D"/>
    <w:rsid w:val="00A33DDF"/>
    <w:rsid w:val="00A34547"/>
    <w:rsid w:val="00A34888"/>
    <w:rsid w:val="00A355EB"/>
    <w:rsid w:val="00A36699"/>
    <w:rsid w:val="00A376B7"/>
    <w:rsid w:val="00A40B45"/>
    <w:rsid w:val="00A41998"/>
    <w:rsid w:val="00A41BF5"/>
    <w:rsid w:val="00A4395C"/>
    <w:rsid w:val="00A43E2E"/>
    <w:rsid w:val="00A44778"/>
    <w:rsid w:val="00A4546A"/>
    <w:rsid w:val="00A46253"/>
    <w:rsid w:val="00A4692C"/>
    <w:rsid w:val="00A469E7"/>
    <w:rsid w:val="00A475FA"/>
    <w:rsid w:val="00A5018D"/>
    <w:rsid w:val="00A50D08"/>
    <w:rsid w:val="00A54312"/>
    <w:rsid w:val="00A55286"/>
    <w:rsid w:val="00A556AB"/>
    <w:rsid w:val="00A56E3A"/>
    <w:rsid w:val="00A5729D"/>
    <w:rsid w:val="00A574CA"/>
    <w:rsid w:val="00A57973"/>
    <w:rsid w:val="00A604A4"/>
    <w:rsid w:val="00A61B7D"/>
    <w:rsid w:val="00A62004"/>
    <w:rsid w:val="00A62333"/>
    <w:rsid w:val="00A62393"/>
    <w:rsid w:val="00A62B19"/>
    <w:rsid w:val="00A62D29"/>
    <w:rsid w:val="00A63DE3"/>
    <w:rsid w:val="00A64989"/>
    <w:rsid w:val="00A6605B"/>
    <w:rsid w:val="00A66ADC"/>
    <w:rsid w:val="00A67B23"/>
    <w:rsid w:val="00A704E2"/>
    <w:rsid w:val="00A7147D"/>
    <w:rsid w:val="00A746E3"/>
    <w:rsid w:val="00A7608D"/>
    <w:rsid w:val="00A7682A"/>
    <w:rsid w:val="00A773B3"/>
    <w:rsid w:val="00A813FB"/>
    <w:rsid w:val="00A81810"/>
    <w:rsid w:val="00A81B15"/>
    <w:rsid w:val="00A8204C"/>
    <w:rsid w:val="00A8309E"/>
    <w:rsid w:val="00A837FF"/>
    <w:rsid w:val="00A84052"/>
    <w:rsid w:val="00A84A4D"/>
    <w:rsid w:val="00A84DC8"/>
    <w:rsid w:val="00A85DBC"/>
    <w:rsid w:val="00A87FEB"/>
    <w:rsid w:val="00A9253A"/>
    <w:rsid w:val="00A927B0"/>
    <w:rsid w:val="00A929EA"/>
    <w:rsid w:val="00A93154"/>
    <w:rsid w:val="00A93276"/>
    <w:rsid w:val="00A9394F"/>
    <w:rsid w:val="00A93F9F"/>
    <w:rsid w:val="00A9420E"/>
    <w:rsid w:val="00A94458"/>
    <w:rsid w:val="00A97648"/>
    <w:rsid w:val="00AA0964"/>
    <w:rsid w:val="00AA1688"/>
    <w:rsid w:val="00AA1CFD"/>
    <w:rsid w:val="00AA202A"/>
    <w:rsid w:val="00AA2239"/>
    <w:rsid w:val="00AA33D2"/>
    <w:rsid w:val="00AA3A29"/>
    <w:rsid w:val="00AA5DC0"/>
    <w:rsid w:val="00AA6F2A"/>
    <w:rsid w:val="00AB0C57"/>
    <w:rsid w:val="00AB1195"/>
    <w:rsid w:val="00AB1B2F"/>
    <w:rsid w:val="00AB2577"/>
    <w:rsid w:val="00AB4182"/>
    <w:rsid w:val="00AB4611"/>
    <w:rsid w:val="00AB4A49"/>
    <w:rsid w:val="00AB4A4E"/>
    <w:rsid w:val="00AB66FE"/>
    <w:rsid w:val="00AB671A"/>
    <w:rsid w:val="00AB6ABA"/>
    <w:rsid w:val="00AB7643"/>
    <w:rsid w:val="00AB7E6C"/>
    <w:rsid w:val="00AC2185"/>
    <w:rsid w:val="00AC27DB"/>
    <w:rsid w:val="00AC2D10"/>
    <w:rsid w:val="00AC333C"/>
    <w:rsid w:val="00AC5E73"/>
    <w:rsid w:val="00AC63CA"/>
    <w:rsid w:val="00AC6C0C"/>
    <w:rsid w:val="00AC6D6B"/>
    <w:rsid w:val="00AC6E63"/>
    <w:rsid w:val="00AC79FA"/>
    <w:rsid w:val="00AD03FD"/>
    <w:rsid w:val="00AD1EB6"/>
    <w:rsid w:val="00AD4A4F"/>
    <w:rsid w:val="00AD5DD6"/>
    <w:rsid w:val="00AD6C3B"/>
    <w:rsid w:val="00AD7736"/>
    <w:rsid w:val="00AD77A1"/>
    <w:rsid w:val="00AE10CE"/>
    <w:rsid w:val="00AE1934"/>
    <w:rsid w:val="00AE1D39"/>
    <w:rsid w:val="00AE23C5"/>
    <w:rsid w:val="00AE3809"/>
    <w:rsid w:val="00AE4422"/>
    <w:rsid w:val="00AE70D4"/>
    <w:rsid w:val="00AE74B3"/>
    <w:rsid w:val="00AE7868"/>
    <w:rsid w:val="00AF0407"/>
    <w:rsid w:val="00AF0412"/>
    <w:rsid w:val="00AF049B"/>
    <w:rsid w:val="00AF0AB2"/>
    <w:rsid w:val="00AF1316"/>
    <w:rsid w:val="00AF1397"/>
    <w:rsid w:val="00AF2D01"/>
    <w:rsid w:val="00AF4706"/>
    <w:rsid w:val="00AF4A6A"/>
    <w:rsid w:val="00AF4C2F"/>
    <w:rsid w:val="00AF4D8B"/>
    <w:rsid w:val="00B0232B"/>
    <w:rsid w:val="00B02CEE"/>
    <w:rsid w:val="00B03EA2"/>
    <w:rsid w:val="00B049D3"/>
    <w:rsid w:val="00B05C31"/>
    <w:rsid w:val="00B0620C"/>
    <w:rsid w:val="00B067CA"/>
    <w:rsid w:val="00B10BD1"/>
    <w:rsid w:val="00B12409"/>
    <w:rsid w:val="00B12B26"/>
    <w:rsid w:val="00B134A5"/>
    <w:rsid w:val="00B13EB9"/>
    <w:rsid w:val="00B163F8"/>
    <w:rsid w:val="00B169E3"/>
    <w:rsid w:val="00B17A9C"/>
    <w:rsid w:val="00B17DA0"/>
    <w:rsid w:val="00B211C5"/>
    <w:rsid w:val="00B2257D"/>
    <w:rsid w:val="00B2332A"/>
    <w:rsid w:val="00B234D3"/>
    <w:rsid w:val="00B234F1"/>
    <w:rsid w:val="00B235BE"/>
    <w:rsid w:val="00B2472D"/>
    <w:rsid w:val="00B24CA0"/>
    <w:rsid w:val="00B2549F"/>
    <w:rsid w:val="00B25984"/>
    <w:rsid w:val="00B26014"/>
    <w:rsid w:val="00B271DB"/>
    <w:rsid w:val="00B3098F"/>
    <w:rsid w:val="00B31B83"/>
    <w:rsid w:val="00B34011"/>
    <w:rsid w:val="00B360C2"/>
    <w:rsid w:val="00B365F3"/>
    <w:rsid w:val="00B37569"/>
    <w:rsid w:val="00B37847"/>
    <w:rsid w:val="00B402FE"/>
    <w:rsid w:val="00B4108D"/>
    <w:rsid w:val="00B42BE3"/>
    <w:rsid w:val="00B433F9"/>
    <w:rsid w:val="00B5320A"/>
    <w:rsid w:val="00B53687"/>
    <w:rsid w:val="00B550A7"/>
    <w:rsid w:val="00B553F8"/>
    <w:rsid w:val="00B5651A"/>
    <w:rsid w:val="00B56DB4"/>
    <w:rsid w:val="00B57265"/>
    <w:rsid w:val="00B60823"/>
    <w:rsid w:val="00B609E1"/>
    <w:rsid w:val="00B61A6F"/>
    <w:rsid w:val="00B633AE"/>
    <w:rsid w:val="00B658AD"/>
    <w:rsid w:val="00B665D2"/>
    <w:rsid w:val="00B66F09"/>
    <w:rsid w:val="00B6700E"/>
    <w:rsid w:val="00B6737C"/>
    <w:rsid w:val="00B707D0"/>
    <w:rsid w:val="00B7214D"/>
    <w:rsid w:val="00B724BA"/>
    <w:rsid w:val="00B728E8"/>
    <w:rsid w:val="00B74372"/>
    <w:rsid w:val="00B74B72"/>
    <w:rsid w:val="00B75525"/>
    <w:rsid w:val="00B777EF"/>
    <w:rsid w:val="00B80283"/>
    <w:rsid w:val="00B8095F"/>
    <w:rsid w:val="00B80B0C"/>
    <w:rsid w:val="00B80B11"/>
    <w:rsid w:val="00B82B4F"/>
    <w:rsid w:val="00B831AE"/>
    <w:rsid w:val="00B83E88"/>
    <w:rsid w:val="00B8446C"/>
    <w:rsid w:val="00B8691C"/>
    <w:rsid w:val="00B87725"/>
    <w:rsid w:val="00B92A72"/>
    <w:rsid w:val="00B92B1B"/>
    <w:rsid w:val="00B92F6C"/>
    <w:rsid w:val="00B9388A"/>
    <w:rsid w:val="00B9393E"/>
    <w:rsid w:val="00B95EA2"/>
    <w:rsid w:val="00B97C8A"/>
    <w:rsid w:val="00BA259A"/>
    <w:rsid w:val="00BA259C"/>
    <w:rsid w:val="00BA29D3"/>
    <w:rsid w:val="00BA307F"/>
    <w:rsid w:val="00BA5280"/>
    <w:rsid w:val="00BA6E95"/>
    <w:rsid w:val="00BA7DD8"/>
    <w:rsid w:val="00BB0D5A"/>
    <w:rsid w:val="00BB14F1"/>
    <w:rsid w:val="00BB3EED"/>
    <w:rsid w:val="00BB504E"/>
    <w:rsid w:val="00BB572E"/>
    <w:rsid w:val="00BB599A"/>
    <w:rsid w:val="00BB5E4A"/>
    <w:rsid w:val="00BB6414"/>
    <w:rsid w:val="00BB7147"/>
    <w:rsid w:val="00BB74FD"/>
    <w:rsid w:val="00BB7764"/>
    <w:rsid w:val="00BC122B"/>
    <w:rsid w:val="00BC277C"/>
    <w:rsid w:val="00BC52F0"/>
    <w:rsid w:val="00BC5982"/>
    <w:rsid w:val="00BC60BF"/>
    <w:rsid w:val="00BC749D"/>
    <w:rsid w:val="00BC7B91"/>
    <w:rsid w:val="00BC7DEC"/>
    <w:rsid w:val="00BD1678"/>
    <w:rsid w:val="00BD28BF"/>
    <w:rsid w:val="00BD2953"/>
    <w:rsid w:val="00BD2D12"/>
    <w:rsid w:val="00BD325B"/>
    <w:rsid w:val="00BD35A9"/>
    <w:rsid w:val="00BD4355"/>
    <w:rsid w:val="00BD6404"/>
    <w:rsid w:val="00BD6BDD"/>
    <w:rsid w:val="00BD7152"/>
    <w:rsid w:val="00BE14E9"/>
    <w:rsid w:val="00BE174E"/>
    <w:rsid w:val="00BE23DA"/>
    <w:rsid w:val="00BE2F57"/>
    <w:rsid w:val="00BE33AE"/>
    <w:rsid w:val="00BE456A"/>
    <w:rsid w:val="00BE6179"/>
    <w:rsid w:val="00BE6B27"/>
    <w:rsid w:val="00BE7CF1"/>
    <w:rsid w:val="00BE7EE0"/>
    <w:rsid w:val="00BF025B"/>
    <w:rsid w:val="00BF044C"/>
    <w:rsid w:val="00BF046F"/>
    <w:rsid w:val="00BF320C"/>
    <w:rsid w:val="00BF3C9E"/>
    <w:rsid w:val="00BF4E76"/>
    <w:rsid w:val="00BF6AA2"/>
    <w:rsid w:val="00BF71F4"/>
    <w:rsid w:val="00C00A0C"/>
    <w:rsid w:val="00C00AEE"/>
    <w:rsid w:val="00C016D9"/>
    <w:rsid w:val="00C01D50"/>
    <w:rsid w:val="00C020EC"/>
    <w:rsid w:val="00C041A2"/>
    <w:rsid w:val="00C04E93"/>
    <w:rsid w:val="00C056DC"/>
    <w:rsid w:val="00C06DF7"/>
    <w:rsid w:val="00C073D1"/>
    <w:rsid w:val="00C07ABF"/>
    <w:rsid w:val="00C11DB7"/>
    <w:rsid w:val="00C11E4A"/>
    <w:rsid w:val="00C12835"/>
    <w:rsid w:val="00C1329B"/>
    <w:rsid w:val="00C13354"/>
    <w:rsid w:val="00C1348A"/>
    <w:rsid w:val="00C14E6A"/>
    <w:rsid w:val="00C1508B"/>
    <w:rsid w:val="00C1572F"/>
    <w:rsid w:val="00C15DDD"/>
    <w:rsid w:val="00C17CC4"/>
    <w:rsid w:val="00C20022"/>
    <w:rsid w:val="00C20FB6"/>
    <w:rsid w:val="00C23446"/>
    <w:rsid w:val="00C23D76"/>
    <w:rsid w:val="00C24C05"/>
    <w:rsid w:val="00C24D2F"/>
    <w:rsid w:val="00C258CF"/>
    <w:rsid w:val="00C26222"/>
    <w:rsid w:val="00C266C6"/>
    <w:rsid w:val="00C26D5C"/>
    <w:rsid w:val="00C30542"/>
    <w:rsid w:val="00C31283"/>
    <w:rsid w:val="00C33B74"/>
    <w:rsid w:val="00C33C48"/>
    <w:rsid w:val="00C340E5"/>
    <w:rsid w:val="00C35143"/>
    <w:rsid w:val="00C355D8"/>
    <w:rsid w:val="00C35AA7"/>
    <w:rsid w:val="00C35E0D"/>
    <w:rsid w:val="00C37084"/>
    <w:rsid w:val="00C4016E"/>
    <w:rsid w:val="00C404C3"/>
    <w:rsid w:val="00C41116"/>
    <w:rsid w:val="00C414A8"/>
    <w:rsid w:val="00C41E95"/>
    <w:rsid w:val="00C41F44"/>
    <w:rsid w:val="00C423AB"/>
    <w:rsid w:val="00C42CBA"/>
    <w:rsid w:val="00C42D26"/>
    <w:rsid w:val="00C4344D"/>
    <w:rsid w:val="00C435BC"/>
    <w:rsid w:val="00C43BA1"/>
    <w:rsid w:val="00C43DAB"/>
    <w:rsid w:val="00C450BC"/>
    <w:rsid w:val="00C45E17"/>
    <w:rsid w:val="00C467AA"/>
    <w:rsid w:val="00C470EF"/>
    <w:rsid w:val="00C478FF"/>
    <w:rsid w:val="00C47F08"/>
    <w:rsid w:val="00C514A6"/>
    <w:rsid w:val="00C51F98"/>
    <w:rsid w:val="00C526F1"/>
    <w:rsid w:val="00C5338B"/>
    <w:rsid w:val="00C53EA6"/>
    <w:rsid w:val="00C564C4"/>
    <w:rsid w:val="00C5734B"/>
    <w:rsid w:val="00C5739F"/>
    <w:rsid w:val="00C57CF0"/>
    <w:rsid w:val="00C6083A"/>
    <w:rsid w:val="00C60AF7"/>
    <w:rsid w:val="00C62C49"/>
    <w:rsid w:val="00C62F00"/>
    <w:rsid w:val="00C62F53"/>
    <w:rsid w:val="00C63557"/>
    <w:rsid w:val="00C649BD"/>
    <w:rsid w:val="00C65891"/>
    <w:rsid w:val="00C66AC9"/>
    <w:rsid w:val="00C70914"/>
    <w:rsid w:val="00C70F29"/>
    <w:rsid w:val="00C70F7A"/>
    <w:rsid w:val="00C724D3"/>
    <w:rsid w:val="00C72951"/>
    <w:rsid w:val="00C734AD"/>
    <w:rsid w:val="00C73968"/>
    <w:rsid w:val="00C74C71"/>
    <w:rsid w:val="00C76577"/>
    <w:rsid w:val="00C77127"/>
    <w:rsid w:val="00C77262"/>
    <w:rsid w:val="00C77DD9"/>
    <w:rsid w:val="00C8198D"/>
    <w:rsid w:val="00C82C7B"/>
    <w:rsid w:val="00C83BE6"/>
    <w:rsid w:val="00C85354"/>
    <w:rsid w:val="00C855DC"/>
    <w:rsid w:val="00C858D3"/>
    <w:rsid w:val="00C86ABA"/>
    <w:rsid w:val="00C87B06"/>
    <w:rsid w:val="00C90C10"/>
    <w:rsid w:val="00C9209C"/>
    <w:rsid w:val="00C93D7E"/>
    <w:rsid w:val="00C943F3"/>
    <w:rsid w:val="00C947DC"/>
    <w:rsid w:val="00C94B67"/>
    <w:rsid w:val="00C9582B"/>
    <w:rsid w:val="00C9645C"/>
    <w:rsid w:val="00CA03A9"/>
    <w:rsid w:val="00CA08C6"/>
    <w:rsid w:val="00CA0A77"/>
    <w:rsid w:val="00CA12BD"/>
    <w:rsid w:val="00CA2401"/>
    <w:rsid w:val="00CA2729"/>
    <w:rsid w:val="00CA3057"/>
    <w:rsid w:val="00CA45F8"/>
    <w:rsid w:val="00CA4894"/>
    <w:rsid w:val="00CA4C6D"/>
    <w:rsid w:val="00CA5172"/>
    <w:rsid w:val="00CA7E08"/>
    <w:rsid w:val="00CB0305"/>
    <w:rsid w:val="00CB10B1"/>
    <w:rsid w:val="00CB33C7"/>
    <w:rsid w:val="00CB4D00"/>
    <w:rsid w:val="00CB5198"/>
    <w:rsid w:val="00CB585F"/>
    <w:rsid w:val="00CB5E16"/>
    <w:rsid w:val="00CB6DA7"/>
    <w:rsid w:val="00CB7E4C"/>
    <w:rsid w:val="00CC25B4"/>
    <w:rsid w:val="00CC360D"/>
    <w:rsid w:val="00CC3EF0"/>
    <w:rsid w:val="00CC41E4"/>
    <w:rsid w:val="00CC547D"/>
    <w:rsid w:val="00CC5828"/>
    <w:rsid w:val="00CC5876"/>
    <w:rsid w:val="00CC5F88"/>
    <w:rsid w:val="00CC69C8"/>
    <w:rsid w:val="00CC7062"/>
    <w:rsid w:val="00CC77A2"/>
    <w:rsid w:val="00CD307E"/>
    <w:rsid w:val="00CD4AE7"/>
    <w:rsid w:val="00CD54F4"/>
    <w:rsid w:val="00CD629F"/>
    <w:rsid w:val="00CD6A1B"/>
    <w:rsid w:val="00CD797C"/>
    <w:rsid w:val="00CE0A7F"/>
    <w:rsid w:val="00CE105B"/>
    <w:rsid w:val="00CE1718"/>
    <w:rsid w:val="00CE2DC8"/>
    <w:rsid w:val="00CE3F8B"/>
    <w:rsid w:val="00CE3FCC"/>
    <w:rsid w:val="00CE6170"/>
    <w:rsid w:val="00CE719C"/>
    <w:rsid w:val="00CE73E8"/>
    <w:rsid w:val="00CE7B82"/>
    <w:rsid w:val="00CF0F5D"/>
    <w:rsid w:val="00CF2223"/>
    <w:rsid w:val="00CF3315"/>
    <w:rsid w:val="00CF34B3"/>
    <w:rsid w:val="00CF35CB"/>
    <w:rsid w:val="00CF412B"/>
    <w:rsid w:val="00CF4156"/>
    <w:rsid w:val="00CF4969"/>
    <w:rsid w:val="00CF4E4E"/>
    <w:rsid w:val="00CF55A0"/>
    <w:rsid w:val="00CF6849"/>
    <w:rsid w:val="00CF6FAE"/>
    <w:rsid w:val="00CF71A1"/>
    <w:rsid w:val="00D0036C"/>
    <w:rsid w:val="00D014A2"/>
    <w:rsid w:val="00D03339"/>
    <w:rsid w:val="00D03D00"/>
    <w:rsid w:val="00D04071"/>
    <w:rsid w:val="00D05263"/>
    <w:rsid w:val="00D05C30"/>
    <w:rsid w:val="00D10052"/>
    <w:rsid w:val="00D11359"/>
    <w:rsid w:val="00D14278"/>
    <w:rsid w:val="00D14D2D"/>
    <w:rsid w:val="00D15B2C"/>
    <w:rsid w:val="00D16046"/>
    <w:rsid w:val="00D20EB4"/>
    <w:rsid w:val="00D23F3F"/>
    <w:rsid w:val="00D242E8"/>
    <w:rsid w:val="00D2430B"/>
    <w:rsid w:val="00D24D07"/>
    <w:rsid w:val="00D260B9"/>
    <w:rsid w:val="00D271E4"/>
    <w:rsid w:val="00D277A7"/>
    <w:rsid w:val="00D27D7A"/>
    <w:rsid w:val="00D303D8"/>
    <w:rsid w:val="00D3188C"/>
    <w:rsid w:val="00D31913"/>
    <w:rsid w:val="00D3276B"/>
    <w:rsid w:val="00D33B54"/>
    <w:rsid w:val="00D35F9B"/>
    <w:rsid w:val="00D360B7"/>
    <w:rsid w:val="00D362CA"/>
    <w:rsid w:val="00D365AA"/>
    <w:rsid w:val="00D369FD"/>
    <w:rsid w:val="00D36B69"/>
    <w:rsid w:val="00D408DD"/>
    <w:rsid w:val="00D421B9"/>
    <w:rsid w:val="00D423CF"/>
    <w:rsid w:val="00D42B29"/>
    <w:rsid w:val="00D43829"/>
    <w:rsid w:val="00D44547"/>
    <w:rsid w:val="00D45D72"/>
    <w:rsid w:val="00D47861"/>
    <w:rsid w:val="00D50573"/>
    <w:rsid w:val="00D51514"/>
    <w:rsid w:val="00D519FA"/>
    <w:rsid w:val="00D520E4"/>
    <w:rsid w:val="00D5256D"/>
    <w:rsid w:val="00D529D4"/>
    <w:rsid w:val="00D5370D"/>
    <w:rsid w:val="00D53A38"/>
    <w:rsid w:val="00D55915"/>
    <w:rsid w:val="00D56C58"/>
    <w:rsid w:val="00D56E9F"/>
    <w:rsid w:val="00D5753A"/>
    <w:rsid w:val="00D575DD"/>
    <w:rsid w:val="00D57DFA"/>
    <w:rsid w:val="00D60190"/>
    <w:rsid w:val="00D610E8"/>
    <w:rsid w:val="00D61710"/>
    <w:rsid w:val="00D626E2"/>
    <w:rsid w:val="00D63E7B"/>
    <w:rsid w:val="00D6507D"/>
    <w:rsid w:val="00D66705"/>
    <w:rsid w:val="00D67FCF"/>
    <w:rsid w:val="00D709CE"/>
    <w:rsid w:val="00D71F73"/>
    <w:rsid w:val="00D728A5"/>
    <w:rsid w:val="00D72F1A"/>
    <w:rsid w:val="00D735F3"/>
    <w:rsid w:val="00D73A74"/>
    <w:rsid w:val="00D74E34"/>
    <w:rsid w:val="00D75169"/>
    <w:rsid w:val="00D7760F"/>
    <w:rsid w:val="00D80786"/>
    <w:rsid w:val="00D814D8"/>
    <w:rsid w:val="00D81546"/>
    <w:rsid w:val="00D81CAB"/>
    <w:rsid w:val="00D83C20"/>
    <w:rsid w:val="00D845D8"/>
    <w:rsid w:val="00D8576F"/>
    <w:rsid w:val="00D8677F"/>
    <w:rsid w:val="00D90DFC"/>
    <w:rsid w:val="00D9167E"/>
    <w:rsid w:val="00D923A9"/>
    <w:rsid w:val="00D9434B"/>
    <w:rsid w:val="00D95DD0"/>
    <w:rsid w:val="00D97F0C"/>
    <w:rsid w:val="00DA15B4"/>
    <w:rsid w:val="00DA318A"/>
    <w:rsid w:val="00DA39AB"/>
    <w:rsid w:val="00DA3A86"/>
    <w:rsid w:val="00DA4A03"/>
    <w:rsid w:val="00DA5F48"/>
    <w:rsid w:val="00DB3718"/>
    <w:rsid w:val="00DB3933"/>
    <w:rsid w:val="00DC055F"/>
    <w:rsid w:val="00DC0F55"/>
    <w:rsid w:val="00DC1CAD"/>
    <w:rsid w:val="00DC2500"/>
    <w:rsid w:val="00DC25BD"/>
    <w:rsid w:val="00DC283C"/>
    <w:rsid w:val="00DC3E21"/>
    <w:rsid w:val="00DC48C7"/>
    <w:rsid w:val="00DC4F72"/>
    <w:rsid w:val="00DC5455"/>
    <w:rsid w:val="00DC6AE1"/>
    <w:rsid w:val="00DC6B06"/>
    <w:rsid w:val="00DC77DC"/>
    <w:rsid w:val="00DC7B8D"/>
    <w:rsid w:val="00DD0453"/>
    <w:rsid w:val="00DD0C2C"/>
    <w:rsid w:val="00DD0F4E"/>
    <w:rsid w:val="00DD19DE"/>
    <w:rsid w:val="00DD28BC"/>
    <w:rsid w:val="00DD3699"/>
    <w:rsid w:val="00DD36DE"/>
    <w:rsid w:val="00DD4B20"/>
    <w:rsid w:val="00DD6444"/>
    <w:rsid w:val="00DD662F"/>
    <w:rsid w:val="00DE0BBC"/>
    <w:rsid w:val="00DE2A8F"/>
    <w:rsid w:val="00DE3086"/>
    <w:rsid w:val="00DE31F0"/>
    <w:rsid w:val="00DE33B3"/>
    <w:rsid w:val="00DE3D1C"/>
    <w:rsid w:val="00DE3D83"/>
    <w:rsid w:val="00DE464F"/>
    <w:rsid w:val="00DE4721"/>
    <w:rsid w:val="00DE4F07"/>
    <w:rsid w:val="00DE6C3A"/>
    <w:rsid w:val="00DF4734"/>
    <w:rsid w:val="00DF4DD5"/>
    <w:rsid w:val="00DF5212"/>
    <w:rsid w:val="00DF6392"/>
    <w:rsid w:val="00DF65B7"/>
    <w:rsid w:val="00E01C41"/>
    <w:rsid w:val="00E0227D"/>
    <w:rsid w:val="00E039F0"/>
    <w:rsid w:val="00E04B84"/>
    <w:rsid w:val="00E05A24"/>
    <w:rsid w:val="00E06466"/>
    <w:rsid w:val="00E06835"/>
    <w:rsid w:val="00E0687E"/>
    <w:rsid w:val="00E06FDA"/>
    <w:rsid w:val="00E10349"/>
    <w:rsid w:val="00E12612"/>
    <w:rsid w:val="00E13B21"/>
    <w:rsid w:val="00E14C6D"/>
    <w:rsid w:val="00E15CED"/>
    <w:rsid w:val="00E160A5"/>
    <w:rsid w:val="00E161F9"/>
    <w:rsid w:val="00E16673"/>
    <w:rsid w:val="00E1713D"/>
    <w:rsid w:val="00E20A43"/>
    <w:rsid w:val="00E20E30"/>
    <w:rsid w:val="00E223DC"/>
    <w:rsid w:val="00E22985"/>
    <w:rsid w:val="00E23898"/>
    <w:rsid w:val="00E2758D"/>
    <w:rsid w:val="00E2770F"/>
    <w:rsid w:val="00E309FA"/>
    <w:rsid w:val="00E319F1"/>
    <w:rsid w:val="00E33CD2"/>
    <w:rsid w:val="00E3714C"/>
    <w:rsid w:val="00E40E90"/>
    <w:rsid w:val="00E41372"/>
    <w:rsid w:val="00E43231"/>
    <w:rsid w:val="00E45C7E"/>
    <w:rsid w:val="00E47BF7"/>
    <w:rsid w:val="00E52782"/>
    <w:rsid w:val="00E531EB"/>
    <w:rsid w:val="00E54874"/>
    <w:rsid w:val="00E54B6F"/>
    <w:rsid w:val="00E55ACA"/>
    <w:rsid w:val="00E5601B"/>
    <w:rsid w:val="00E576A9"/>
    <w:rsid w:val="00E57A1B"/>
    <w:rsid w:val="00E57B74"/>
    <w:rsid w:val="00E62EAE"/>
    <w:rsid w:val="00E65BC6"/>
    <w:rsid w:val="00E661FF"/>
    <w:rsid w:val="00E67D2A"/>
    <w:rsid w:val="00E67D73"/>
    <w:rsid w:val="00E71733"/>
    <w:rsid w:val="00E725EF"/>
    <w:rsid w:val="00E726EB"/>
    <w:rsid w:val="00E72CF1"/>
    <w:rsid w:val="00E72E42"/>
    <w:rsid w:val="00E72FE8"/>
    <w:rsid w:val="00E733C2"/>
    <w:rsid w:val="00E7374E"/>
    <w:rsid w:val="00E738A5"/>
    <w:rsid w:val="00E739B8"/>
    <w:rsid w:val="00E75242"/>
    <w:rsid w:val="00E759B6"/>
    <w:rsid w:val="00E76663"/>
    <w:rsid w:val="00E80B52"/>
    <w:rsid w:val="00E824C3"/>
    <w:rsid w:val="00E82B36"/>
    <w:rsid w:val="00E840B3"/>
    <w:rsid w:val="00E840E9"/>
    <w:rsid w:val="00E84D10"/>
    <w:rsid w:val="00E85081"/>
    <w:rsid w:val="00E8510C"/>
    <w:rsid w:val="00E85FB2"/>
    <w:rsid w:val="00E8629F"/>
    <w:rsid w:val="00E86C81"/>
    <w:rsid w:val="00E906BD"/>
    <w:rsid w:val="00E90D7F"/>
    <w:rsid w:val="00E91008"/>
    <w:rsid w:val="00E92A2A"/>
    <w:rsid w:val="00E9374E"/>
    <w:rsid w:val="00E94F54"/>
    <w:rsid w:val="00E96961"/>
    <w:rsid w:val="00E9702C"/>
    <w:rsid w:val="00E97AD5"/>
    <w:rsid w:val="00EA05B7"/>
    <w:rsid w:val="00EA0AE9"/>
    <w:rsid w:val="00EA1111"/>
    <w:rsid w:val="00EA180E"/>
    <w:rsid w:val="00EA18E1"/>
    <w:rsid w:val="00EA3B4F"/>
    <w:rsid w:val="00EA3C24"/>
    <w:rsid w:val="00EA44D6"/>
    <w:rsid w:val="00EA73DF"/>
    <w:rsid w:val="00EB0644"/>
    <w:rsid w:val="00EB0829"/>
    <w:rsid w:val="00EB1019"/>
    <w:rsid w:val="00EB1249"/>
    <w:rsid w:val="00EB127B"/>
    <w:rsid w:val="00EB37C6"/>
    <w:rsid w:val="00EB37DD"/>
    <w:rsid w:val="00EB3F2E"/>
    <w:rsid w:val="00EB4AB8"/>
    <w:rsid w:val="00EB4EFE"/>
    <w:rsid w:val="00EB5EA8"/>
    <w:rsid w:val="00EB61AE"/>
    <w:rsid w:val="00EB62E5"/>
    <w:rsid w:val="00EC0254"/>
    <w:rsid w:val="00EC322D"/>
    <w:rsid w:val="00EC3DA4"/>
    <w:rsid w:val="00EC44EE"/>
    <w:rsid w:val="00EC5416"/>
    <w:rsid w:val="00EC6353"/>
    <w:rsid w:val="00EC7386"/>
    <w:rsid w:val="00ED0ECF"/>
    <w:rsid w:val="00ED2647"/>
    <w:rsid w:val="00ED383A"/>
    <w:rsid w:val="00EE1080"/>
    <w:rsid w:val="00EE13D7"/>
    <w:rsid w:val="00EE13DB"/>
    <w:rsid w:val="00EE68C1"/>
    <w:rsid w:val="00EF099A"/>
    <w:rsid w:val="00EF1EC5"/>
    <w:rsid w:val="00EF201C"/>
    <w:rsid w:val="00EF46C3"/>
    <w:rsid w:val="00EF4C88"/>
    <w:rsid w:val="00EF55EB"/>
    <w:rsid w:val="00EF658B"/>
    <w:rsid w:val="00EF781B"/>
    <w:rsid w:val="00F00DCC"/>
    <w:rsid w:val="00F01431"/>
    <w:rsid w:val="00F0156F"/>
    <w:rsid w:val="00F0327C"/>
    <w:rsid w:val="00F0366E"/>
    <w:rsid w:val="00F042D5"/>
    <w:rsid w:val="00F05039"/>
    <w:rsid w:val="00F05060"/>
    <w:rsid w:val="00F058A1"/>
    <w:rsid w:val="00F05AC8"/>
    <w:rsid w:val="00F05B36"/>
    <w:rsid w:val="00F06193"/>
    <w:rsid w:val="00F065B2"/>
    <w:rsid w:val="00F07167"/>
    <w:rsid w:val="00F07190"/>
    <w:rsid w:val="00F072D8"/>
    <w:rsid w:val="00F07CE0"/>
    <w:rsid w:val="00F101B5"/>
    <w:rsid w:val="00F115F5"/>
    <w:rsid w:val="00F12E18"/>
    <w:rsid w:val="00F13D05"/>
    <w:rsid w:val="00F1679D"/>
    <w:rsid w:val="00F1682C"/>
    <w:rsid w:val="00F1701A"/>
    <w:rsid w:val="00F17181"/>
    <w:rsid w:val="00F2040A"/>
    <w:rsid w:val="00F20881"/>
    <w:rsid w:val="00F20B91"/>
    <w:rsid w:val="00F20C5E"/>
    <w:rsid w:val="00F21087"/>
    <w:rsid w:val="00F21139"/>
    <w:rsid w:val="00F2188B"/>
    <w:rsid w:val="00F236CF"/>
    <w:rsid w:val="00F24B8B"/>
    <w:rsid w:val="00F2641D"/>
    <w:rsid w:val="00F30D2E"/>
    <w:rsid w:val="00F32D7B"/>
    <w:rsid w:val="00F35516"/>
    <w:rsid w:val="00F3566D"/>
    <w:rsid w:val="00F35790"/>
    <w:rsid w:val="00F376B5"/>
    <w:rsid w:val="00F37A2E"/>
    <w:rsid w:val="00F4072A"/>
    <w:rsid w:val="00F40860"/>
    <w:rsid w:val="00F40B0E"/>
    <w:rsid w:val="00F4136D"/>
    <w:rsid w:val="00F4139E"/>
    <w:rsid w:val="00F41B4F"/>
    <w:rsid w:val="00F4212E"/>
    <w:rsid w:val="00F42454"/>
    <w:rsid w:val="00F42C20"/>
    <w:rsid w:val="00F43E34"/>
    <w:rsid w:val="00F46B0C"/>
    <w:rsid w:val="00F46D45"/>
    <w:rsid w:val="00F51887"/>
    <w:rsid w:val="00F528EB"/>
    <w:rsid w:val="00F53053"/>
    <w:rsid w:val="00F53FE2"/>
    <w:rsid w:val="00F55630"/>
    <w:rsid w:val="00F55A9F"/>
    <w:rsid w:val="00F575FF"/>
    <w:rsid w:val="00F603C5"/>
    <w:rsid w:val="00F609EE"/>
    <w:rsid w:val="00F60B57"/>
    <w:rsid w:val="00F618EF"/>
    <w:rsid w:val="00F639EC"/>
    <w:rsid w:val="00F64D5A"/>
    <w:rsid w:val="00F6539C"/>
    <w:rsid w:val="00F65582"/>
    <w:rsid w:val="00F65C14"/>
    <w:rsid w:val="00F66E75"/>
    <w:rsid w:val="00F709B7"/>
    <w:rsid w:val="00F70C92"/>
    <w:rsid w:val="00F70D8A"/>
    <w:rsid w:val="00F72B98"/>
    <w:rsid w:val="00F75FD6"/>
    <w:rsid w:val="00F76A2D"/>
    <w:rsid w:val="00F77241"/>
    <w:rsid w:val="00F77DBA"/>
    <w:rsid w:val="00F77EB0"/>
    <w:rsid w:val="00F80D46"/>
    <w:rsid w:val="00F86ACE"/>
    <w:rsid w:val="00F87CDD"/>
    <w:rsid w:val="00F9096C"/>
    <w:rsid w:val="00F933F0"/>
    <w:rsid w:val="00F937A3"/>
    <w:rsid w:val="00F94715"/>
    <w:rsid w:val="00F94A37"/>
    <w:rsid w:val="00F9644E"/>
    <w:rsid w:val="00F96A3D"/>
    <w:rsid w:val="00F97CC5"/>
    <w:rsid w:val="00F97EA5"/>
    <w:rsid w:val="00FA38C3"/>
    <w:rsid w:val="00FA3B84"/>
    <w:rsid w:val="00FA4718"/>
    <w:rsid w:val="00FA4A4D"/>
    <w:rsid w:val="00FA55A1"/>
    <w:rsid w:val="00FA561F"/>
    <w:rsid w:val="00FA5848"/>
    <w:rsid w:val="00FA6899"/>
    <w:rsid w:val="00FA7777"/>
    <w:rsid w:val="00FA7B62"/>
    <w:rsid w:val="00FA7F3D"/>
    <w:rsid w:val="00FB08CF"/>
    <w:rsid w:val="00FB38D8"/>
    <w:rsid w:val="00FB41B5"/>
    <w:rsid w:val="00FB70DE"/>
    <w:rsid w:val="00FC02B8"/>
    <w:rsid w:val="00FC051F"/>
    <w:rsid w:val="00FC06FF"/>
    <w:rsid w:val="00FC103D"/>
    <w:rsid w:val="00FC334D"/>
    <w:rsid w:val="00FC34D5"/>
    <w:rsid w:val="00FC43B7"/>
    <w:rsid w:val="00FC45F4"/>
    <w:rsid w:val="00FC50EA"/>
    <w:rsid w:val="00FC5FDA"/>
    <w:rsid w:val="00FC6287"/>
    <w:rsid w:val="00FC69B4"/>
    <w:rsid w:val="00FD0694"/>
    <w:rsid w:val="00FD25BE"/>
    <w:rsid w:val="00FD2E70"/>
    <w:rsid w:val="00FD3A60"/>
    <w:rsid w:val="00FD3B06"/>
    <w:rsid w:val="00FD678D"/>
    <w:rsid w:val="00FD6D32"/>
    <w:rsid w:val="00FD76FC"/>
    <w:rsid w:val="00FD7AA7"/>
    <w:rsid w:val="00FE4FB8"/>
    <w:rsid w:val="00FE536A"/>
    <w:rsid w:val="00FE5805"/>
    <w:rsid w:val="00FE6743"/>
    <w:rsid w:val="00FE6B21"/>
    <w:rsid w:val="00FE7E9C"/>
    <w:rsid w:val="00FF1096"/>
    <w:rsid w:val="00FF1A04"/>
    <w:rsid w:val="00FF1FCB"/>
    <w:rsid w:val="00FF36D0"/>
    <w:rsid w:val="00FF3DD0"/>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09F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4086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4086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4"/>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3"/>
      </w:num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5"/>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paragraph" w:customStyle="1" w:styleId="Observation">
    <w:name w:val="Observation"/>
    <w:basedOn w:val="Proposal"/>
    <w:qFormat/>
    <w:rsid w:val="006075DC"/>
    <w:pPr>
      <w:numPr>
        <w:numId w:val="11"/>
      </w:numPr>
      <w:ind w:left="1701" w:hanging="1701"/>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7362089">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61950792">
      <w:bodyDiv w:val="1"/>
      <w:marLeft w:val="0"/>
      <w:marRight w:val="0"/>
      <w:marTop w:val="0"/>
      <w:marBottom w:val="0"/>
      <w:divBdr>
        <w:top w:val="none" w:sz="0" w:space="0" w:color="auto"/>
        <w:left w:val="none" w:sz="0" w:space="0" w:color="auto"/>
        <w:bottom w:val="none" w:sz="0" w:space="0" w:color="auto"/>
        <w:right w:val="none" w:sz="0" w:space="0" w:color="auto"/>
      </w:divBdr>
      <w:divsChild>
        <w:div w:id="1627396334">
          <w:marLeft w:val="0"/>
          <w:marRight w:val="0"/>
          <w:marTop w:val="0"/>
          <w:marBottom w:val="0"/>
          <w:divBdr>
            <w:top w:val="none" w:sz="0" w:space="0" w:color="auto"/>
            <w:left w:val="none" w:sz="0" w:space="0" w:color="auto"/>
            <w:bottom w:val="none" w:sz="0" w:space="0" w:color="auto"/>
            <w:right w:val="none" w:sz="0" w:space="0" w:color="auto"/>
          </w:divBdr>
        </w:div>
      </w:divsChild>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042120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325978157">
      <w:bodyDiv w:val="1"/>
      <w:marLeft w:val="0"/>
      <w:marRight w:val="0"/>
      <w:marTop w:val="0"/>
      <w:marBottom w:val="0"/>
      <w:divBdr>
        <w:top w:val="none" w:sz="0" w:space="0" w:color="auto"/>
        <w:left w:val="none" w:sz="0" w:space="0" w:color="auto"/>
        <w:bottom w:val="none" w:sz="0" w:space="0" w:color="auto"/>
        <w:right w:val="none" w:sz="0" w:space="0" w:color="auto"/>
      </w:divBdr>
    </w:div>
    <w:div w:id="36853034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394160185">
      <w:bodyDiv w:val="1"/>
      <w:marLeft w:val="0"/>
      <w:marRight w:val="0"/>
      <w:marTop w:val="0"/>
      <w:marBottom w:val="0"/>
      <w:divBdr>
        <w:top w:val="none" w:sz="0" w:space="0" w:color="auto"/>
        <w:left w:val="none" w:sz="0" w:space="0" w:color="auto"/>
        <w:bottom w:val="none" w:sz="0" w:space="0" w:color="auto"/>
        <w:right w:val="none" w:sz="0" w:space="0" w:color="auto"/>
      </w:divBdr>
    </w:div>
    <w:div w:id="502936430">
      <w:bodyDiv w:val="1"/>
      <w:marLeft w:val="0"/>
      <w:marRight w:val="0"/>
      <w:marTop w:val="0"/>
      <w:marBottom w:val="0"/>
      <w:divBdr>
        <w:top w:val="none" w:sz="0" w:space="0" w:color="auto"/>
        <w:left w:val="none" w:sz="0" w:space="0" w:color="auto"/>
        <w:bottom w:val="none" w:sz="0" w:space="0" w:color="auto"/>
        <w:right w:val="none" w:sz="0" w:space="0" w:color="auto"/>
      </w:divBdr>
    </w:div>
    <w:div w:id="503133180">
      <w:bodyDiv w:val="1"/>
      <w:marLeft w:val="0"/>
      <w:marRight w:val="0"/>
      <w:marTop w:val="0"/>
      <w:marBottom w:val="0"/>
      <w:divBdr>
        <w:top w:val="none" w:sz="0" w:space="0" w:color="auto"/>
        <w:left w:val="none" w:sz="0" w:space="0" w:color="auto"/>
        <w:bottom w:val="none" w:sz="0" w:space="0" w:color="auto"/>
        <w:right w:val="none" w:sz="0" w:space="0" w:color="auto"/>
      </w:divBdr>
    </w:div>
    <w:div w:id="50837108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0185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0185495">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42023302">
      <w:bodyDiv w:val="1"/>
      <w:marLeft w:val="0"/>
      <w:marRight w:val="0"/>
      <w:marTop w:val="0"/>
      <w:marBottom w:val="0"/>
      <w:divBdr>
        <w:top w:val="none" w:sz="0" w:space="0" w:color="auto"/>
        <w:left w:val="none" w:sz="0" w:space="0" w:color="auto"/>
        <w:bottom w:val="none" w:sz="0" w:space="0" w:color="auto"/>
        <w:right w:val="none" w:sz="0" w:space="0" w:color="auto"/>
      </w:divBdr>
    </w:div>
    <w:div w:id="76920574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4128146">
      <w:bodyDiv w:val="1"/>
      <w:marLeft w:val="0"/>
      <w:marRight w:val="0"/>
      <w:marTop w:val="0"/>
      <w:marBottom w:val="0"/>
      <w:divBdr>
        <w:top w:val="none" w:sz="0" w:space="0" w:color="auto"/>
        <w:left w:val="none" w:sz="0" w:space="0" w:color="auto"/>
        <w:bottom w:val="none" w:sz="0" w:space="0" w:color="auto"/>
        <w:right w:val="none" w:sz="0" w:space="0" w:color="auto"/>
      </w:divBdr>
      <w:divsChild>
        <w:div w:id="1932422820">
          <w:marLeft w:val="1800"/>
          <w:marRight w:val="0"/>
          <w:marTop w:val="67"/>
          <w:marBottom w:val="0"/>
          <w:divBdr>
            <w:top w:val="none" w:sz="0" w:space="0" w:color="auto"/>
            <w:left w:val="none" w:sz="0" w:space="0" w:color="auto"/>
            <w:bottom w:val="none" w:sz="0" w:space="0" w:color="auto"/>
            <w:right w:val="none" w:sz="0" w:space="0" w:color="auto"/>
          </w:divBdr>
        </w:div>
        <w:div w:id="297880152">
          <w:marLeft w:val="1800"/>
          <w:marRight w:val="0"/>
          <w:marTop w:val="67"/>
          <w:marBottom w:val="0"/>
          <w:divBdr>
            <w:top w:val="none" w:sz="0" w:space="0" w:color="auto"/>
            <w:left w:val="none" w:sz="0" w:space="0" w:color="auto"/>
            <w:bottom w:val="none" w:sz="0" w:space="0" w:color="auto"/>
            <w:right w:val="none" w:sz="0" w:space="0" w:color="auto"/>
          </w:divBdr>
        </w:div>
        <w:div w:id="1481264091">
          <w:marLeft w:val="1800"/>
          <w:marRight w:val="0"/>
          <w:marTop w:val="67"/>
          <w:marBottom w:val="0"/>
          <w:divBdr>
            <w:top w:val="none" w:sz="0" w:space="0" w:color="auto"/>
            <w:left w:val="none" w:sz="0" w:space="0" w:color="auto"/>
            <w:bottom w:val="none" w:sz="0" w:space="0" w:color="auto"/>
            <w:right w:val="none" w:sz="0" w:space="0" w:color="auto"/>
          </w:divBdr>
        </w:div>
      </w:divsChild>
    </w:div>
    <w:div w:id="90317681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891668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179614">
      <w:bodyDiv w:val="1"/>
      <w:marLeft w:val="0"/>
      <w:marRight w:val="0"/>
      <w:marTop w:val="0"/>
      <w:marBottom w:val="0"/>
      <w:divBdr>
        <w:top w:val="none" w:sz="0" w:space="0" w:color="auto"/>
        <w:left w:val="none" w:sz="0" w:space="0" w:color="auto"/>
        <w:bottom w:val="none" w:sz="0" w:space="0" w:color="auto"/>
        <w:right w:val="none" w:sz="0" w:space="0" w:color="auto"/>
      </w:divBdr>
    </w:div>
    <w:div w:id="1236621970">
      <w:bodyDiv w:val="1"/>
      <w:marLeft w:val="0"/>
      <w:marRight w:val="0"/>
      <w:marTop w:val="0"/>
      <w:marBottom w:val="0"/>
      <w:divBdr>
        <w:top w:val="none" w:sz="0" w:space="0" w:color="auto"/>
        <w:left w:val="none" w:sz="0" w:space="0" w:color="auto"/>
        <w:bottom w:val="none" w:sz="0" w:space="0" w:color="auto"/>
        <w:right w:val="none" w:sz="0" w:space="0" w:color="auto"/>
      </w:divBdr>
    </w:div>
    <w:div w:id="1275669693">
      <w:bodyDiv w:val="1"/>
      <w:marLeft w:val="0"/>
      <w:marRight w:val="0"/>
      <w:marTop w:val="0"/>
      <w:marBottom w:val="0"/>
      <w:divBdr>
        <w:top w:val="none" w:sz="0" w:space="0" w:color="auto"/>
        <w:left w:val="none" w:sz="0" w:space="0" w:color="auto"/>
        <w:bottom w:val="none" w:sz="0" w:space="0" w:color="auto"/>
        <w:right w:val="none" w:sz="0" w:space="0" w:color="auto"/>
      </w:divBdr>
      <w:divsChild>
        <w:div w:id="1827742377">
          <w:marLeft w:val="0"/>
          <w:marRight w:val="0"/>
          <w:marTop w:val="0"/>
          <w:marBottom w:val="0"/>
          <w:divBdr>
            <w:top w:val="none" w:sz="0" w:space="0" w:color="auto"/>
            <w:left w:val="none" w:sz="0" w:space="0" w:color="auto"/>
            <w:bottom w:val="none" w:sz="0" w:space="0" w:color="auto"/>
            <w:right w:val="none" w:sz="0" w:space="0" w:color="auto"/>
          </w:divBdr>
        </w:div>
      </w:divsChild>
    </w:div>
    <w:div w:id="1349714557">
      <w:bodyDiv w:val="1"/>
      <w:marLeft w:val="0"/>
      <w:marRight w:val="0"/>
      <w:marTop w:val="0"/>
      <w:marBottom w:val="0"/>
      <w:divBdr>
        <w:top w:val="none" w:sz="0" w:space="0" w:color="auto"/>
        <w:left w:val="none" w:sz="0" w:space="0" w:color="auto"/>
        <w:bottom w:val="none" w:sz="0" w:space="0" w:color="auto"/>
        <w:right w:val="none" w:sz="0" w:space="0" w:color="auto"/>
      </w:divBdr>
    </w:div>
    <w:div w:id="1359818951">
      <w:bodyDiv w:val="1"/>
      <w:marLeft w:val="0"/>
      <w:marRight w:val="0"/>
      <w:marTop w:val="0"/>
      <w:marBottom w:val="0"/>
      <w:divBdr>
        <w:top w:val="none" w:sz="0" w:space="0" w:color="auto"/>
        <w:left w:val="none" w:sz="0" w:space="0" w:color="auto"/>
        <w:bottom w:val="none" w:sz="0" w:space="0" w:color="auto"/>
        <w:right w:val="none" w:sz="0" w:space="0" w:color="auto"/>
      </w:divBdr>
      <w:divsChild>
        <w:div w:id="798304985">
          <w:marLeft w:val="0"/>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5175027">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777349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704222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2663886">
      <w:bodyDiv w:val="1"/>
      <w:marLeft w:val="0"/>
      <w:marRight w:val="0"/>
      <w:marTop w:val="0"/>
      <w:marBottom w:val="0"/>
      <w:divBdr>
        <w:top w:val="none" w:sz="0" w:space="0" w:color="auto"/>
        <w:left w:val="none" w:sz="0" w:space="0" w:color="auto"/>
        <w:bottom w:val="none" w:sz="0" w:space="0" w:color="auto"/>
        <w:right w:val="none" w:sz="0" w:space="0" w:color="auto"/>
      </w:divBdr>
    </w:div>
    <w:div w:id="1967151220">
      <w:bodyDiv w:val="1"/>
      <w:marLeft w:val="0"/>
      <w:marRight w:val="0"/>
      <w:marTop w:val="0"/>
      <w:marBottom w:val="0"/>
      <w:divBdr>
        <w:top w:val="none" w:sz="0" w:space="0" w:color="auto"/>
        <w:left w:val="none" w:sz="0" w:space="0" w:color="auto"/>
        <w:bottom w:val="none" w:sz="0" w:space="0" w:color="auto"/>
        <w:right w:val="none" w:sz="0" w:space="0" w:color="auto"/>
      </w:divBdr>
      <w:divsChild>
        <w:div w:id="1257832875">
          <w:marLeft w:val="0"/>
          <w:marRight w:val="0"/>
          <w:marTop w:val="0"/>
          <w:marBottom w:val="0"/>
          <w:divBdr>
            <w:top w:val="none" w:sz="0" w:space="0" w:color="auto"/>
            <w:left w:val="none" w:sz="0" w:space="0" w:color="auto"/>
            <w:bottom w:val="none" w:sz="0" w:space="0" w:color="auto"/>
            <w:right w:val="none" w:sz="0" w:space="0" w:color="auto"/>
          </w:divBdr>
        </w:div>
      </w:divsChild>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198181046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4330014">
      <w:bodyDiv w:val="1"/>
      <w:marLeft w:val="0"/>
      <w:marRight w:val="0"/>
      <w:marTop w:val="0"/>
      <w:marBottom w:val="0"/>
      <w:divBdr>
        <w:top w:val="none" w:sz="0" w:space="0" w:color="auto"/>
        <w:left w:val="none" w:sz="0" w:space="0" w:color="auto"/>
        <w:bottom w:val="none" w:sz="0" w:space="0" w:color="auto"/>
        <w:right w:val="none" w:sz="0" w:space="0" w:color="auto"/>
      </w:divBdr>
    </w:div>
    <w:div w:id="2078429527">
      <w:bodyDiv w:val="1"/>
      <w:marLeft w:val="0"/>
      <w:marRight w:val="0"/>
      <w:marTop w:val="0"/>
      <w:marBottom w:val="0"/>
      <w:divBdr>
        <w:top w:val="none" w:sz="0" w:space="0" w:color="auto"/>
        <w:left w:val="none" w:sz="0" w:space="0" w:color="auto"/>
        <w:bottom w:val="none" w:sz="0" w:space="0" w:color="auto"/>
        <w:right w:val="none" w:sz="0" w:space="0" w:color="auto"/>
      </w:divBdr>
      <w:divsChild>
        <w:div w:id="1725059504">
          <w:marLeft w:val="0"/>
          <w:marRight w:val="0"/>
          <w:marTop w:val="0"/>
          <w:marBottom w:val="0"/>
          <w:divBdr>
            <w:top w:val="none" w:sz="0" w:space="0" w:color="auto"/>
            <w:left w:val="none" w:sz="0" w:space="0" w:color="auto"/>
            <w:bottom w:val="none" w:sz="0" w:space="0" w:color="auto"/>
            <w:right w:val="none" w:sz="0" w:space="0" w:color="auto"/>
          </w:divBdr>
        </w:div>
      </w:divsChild>
    </w:div>
    <w:div w:id="2085451976">
      <w:bodyDiv w:val="1"/>
      <w:marLeft w:val="0"/>
      <w:marRight w:val="0"/>
      <w:marTop w:val="0"/>
      <w:marBottom w:val="0"/>
      <w:divBdr>
        <w:top w:val="none" w:sz="0" w:space="0" w:color="auto"/>
        <w:left w:val="none" w:sz="0" w:space="0" w:color="auto"/>
        <w:bottom w:val="none" w:sz="0" w:space="0" w:color="auto"/>
        <w:right w:val="none" w:sz="0" w:space="0" w:color="auto"/>
      </w:divBdr>
    </w:div>
    <w:div w:id="210418145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10/Docs/R4-2401960.zip" TargetMode="External"/><Relationship Id="rId18" Type="http://schemas.openxmlformats.org/officeDocument/2006/relationships/hyperlink" Target="file:///C:\Users\mtk12330\Desktop\2402%20R4_110_Local\%5b203%5d%5b202%5d%5b224%5d%5b233%5d%5bNTN%20evo%5d\%5bM203%5d%20R17%20IoT%20NTN%20req_R18%20WI%20-%20CR2ok\TDoc%20-%20Core%20Disc\R4-2402697%20Maintenance%20on%20Discontinuous%20Coverage%20for%20NB-IoTeMTC%20in%20NTN.docx" TargetMode="External"/><Relationship Id="rId26" Type="http://schemas.openxmlformats.org/officeDocument/2006/relationships/hyperlink" Target="https://www.3gpp.org/ftp/TSG_RAN/WG4_Radio/TSGR4_110/Docs/R4-2400666.zip" TargetMode="External"/><Relationship Id="rId3" Type="http://schemas.openxmlformats.org/officeDocument/2006/relationships/customXml" Target="../customXml/item2.xml"/><Relationship Id="rId21" Type="http://schemas.openxmlformats.org/officeDocument/2006/relationships/hyperlink" Target="https://www.3gpp.org/ftp/TSG_RAN/WG4_Radio/TSGR4_110/Docs/R4-2401314.zip" TargetMode="External"/><Relationship Id="rId7" Type="http://schemas.openxmlformats.org/officeDocument/2006/relationships/styles" Target="styles.xml"/><Relationship Id="rId12" Type="http://schemas.openxmlformats.org/officeDocument/2006/relationships/hyperlink" Target="https://www.3gpp.org/ftp/TSG_RAN/WG4_Radio/TSGR4_110/Docs/R4-2401315.zip" TargetMode="External"/><Relationship Id="rId17" Type="http://schemas.openxmlformats.org/officeDocument/2006/relationships/hyperlink" Target="file:///C:\Users\mtk12330\Desktop\2402%20R4_110_Local\%5b203%5d%5b202%5d%5b224%5d%5b233%5d%5bNTN%20evo%5d\%5bM203%5d%20R17%20IoT%20NTN%20req_R18%20WI%20-%20CR2ok\TDoc%20-%20Core%20Disc\R4-2402697%20Maintenance%20on%20Discontinuous%20Coverage%20for%20NB-IoTeMTC%20in%20NTN.docx" TargetMode="External"/><Relationship Id="rId25" Type="http://schemas.openxmlformats.org/officeDocument/2006/relationships/hyperlink" Target="https://www.3gpp.org/ftp/TSG_RAN/WG4_Radio/TSGR4_110/Docs/R4-2400665.zip" TargetMode="External"/><Relationship Id="rId2" Type="http://schemas.openxmlformats.org/officeDocument/2006/relationships/customXml" Target="../customXml/item1.xml"/><Relationship Id="rId16" Type="http://schemas.openxmlformats.org/officeDocument/2006/relationships/hyperlink" Target="file:///C:\Users\mtk12330\Desktop\2402%20R4_110_Local\%5b203%5d%5b202%5d%5b224%5d%5b233%5d%5bNTN%20evo%5d\%5bM203%5d%20R17%20IoT%20NTN%20req_R18%20WI%20-%20CR2ok\TDoc%20-%20Core%20Disc\R4-2402697%20Maintenance%20on%20Discontinuous%20Coverage%20for%20NB-IoTeMTC%20in%20NTN.docx" TargetMode="External"/><Relationship Id="rId20" Type="http://schemas.openxmlformats.org/officeDocument/2006/relationships/hyperlink" Target="https://www.3gpp.org/ftp/TSG_RAN/WG4_Radio/TSGR4_110/Docs/R4-2401022.zip" TargetMode="External"/><Relationship Id="rId29" Type="http://schemas.openxmlformats.org/officeDocument/2006/relationships/hyperlink" Target="https://www.3gpp.org/ftp/TSG_RAN/WG4_Radio/TSGR4_110/Docs/R4-2402910.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10/Docs/R4-2400664.zip" TargetMode="External"/><Relationship Id="rId5" Type="http://schemas.openxmlformats.org/officeDocument/2006/relationships/customXml" Target="../customXml/item4.xml"/><Relationship Id="rId15" Type="http://schemas.openxmlformats.org/officeDocument/2006/relationships/hyperlink" Target="file:///C:\Users\mtk12330\Desktop\2402%20R4_110_Local\%5b203%5d%5b202%5d%5b224%5d%5b233%5d%5bNTN%20evo%5d\%5bM203%5d%20R17%20IoT%20NTN%20req_R18%20WI%20-%20CR2ok\TDoc%20-%20Core%20Disc\R4-2402697%20Maintenance%20on%20Discontinuous%20Coverage%20for%20NB-IoTeMTC%20in%20NTN.docx" TargetMode="External"/><Relationship Id="rId23" Type="http://schemas.openxmlformats.org/officeDocument/2006/relationships/hyperlink" Target="https://www.3gpp.org/ftp/TSG_RAN/WG4_Radio/TSGR4_110/Docs/R4-2400663.zip" TargetMode="External"/><Relationship Id="rId28" Type="http://schemas.openxmlformats.org/officeDocument/2006/relationships/hyperlink" Target="https://www.3gpp.org/ftp/TSG_RAN/WG4_Radio/TSGR4_110/Docs/R4-2401457.zip" TargetMode="External"/><Relationship Id="rId10" Type="http://schemas.openxmlformats.org/officeDocument/2006/relationships/footnotes" Target="footnotes.xml"/><Relationship Id="rId19" Type="http://schemas.openxmlformats.org/officeDocument/2006/relationships/hyperlink" Target="https://www.3gpp.org/ftp/TSG_RAN/WG4_Radio/TSGR4_110/Docs/R4-2401021.zip"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10/Docs/R4-2402697.zip" TargetMode="External"/><Relationship Id="rId22" Type="http://schemas.openxmlformats.org/officeDocument/2006/relationships/hyperlink" Target="https://www.3gpp.org/ftp/TSG_RAN/WG4_Radio/TSGR4_110/Docs/R4-2401960.zip" TargetMode="External"/><Relationship Id="rId27" Type="http://schemas.openxmlformats.org/officeDocument/2006/relationships/hyperlink" Target="https://www.3gpp.org/ftp/TSG_RAN/WG4_Radio/TSGR4_110/Docs/R4-2400671.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2.xml><?xml version="1.0" encoding="utf-8"?>
<ds:datastoreItem xmlns:ds="http://schemas.openxmlformats.org/officeDocument/2006/customXml" ds:itemID="{B0E020B5-3291-4415-9693-1FBFF6C04C4E}">
  <ds:schemaRefs>
    <ds:schemaRef ds:uri="http://schemas.openxmlformats.org/officeDocument/2006/bibliography"/>
  </ds:schemaRefs>
</ds:datastoreItem>
</file>

<file path=customXml/itemProps3.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1168</TotalTime>
  <Pages>7</Pages>
  <Words>2684</Words>
  <Characters>15305</Characters>
  <Application>Microsoft Office Word</Application>
  <DocSecurity>0</DocSecurity>
  <Lines>127</Lines>
  <Paragraphs>35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17954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烜立</cp:lastModifiedBy>
  <cp:revision>127</cp:revision>
  <cp:lastPrinted>2019-04-25T01:09:00Z</cp:lastPrinted>
  <dcterms:created xsi:type="dcterms:W3CDTF">2023-08-14T06:17:00Z</dcterms:created>
  <dcterms:modified xsi:type="dcterms:W3CDTF">2024-02-21T14:34:00Z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ies>
</file>